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6FFD5700" w:rsidR="009C0F15" w:rsidRPr="009C0F15" w:rsidRDefault="00286C93" w:rsidP="00CE61DA">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 xml:space="preserve">Santiago de Cali, </w:t>
      </w:r>
      <w:r w:rsidR="008D152C">
        <w:rPr>
          <w:rFonts w:asciiTheme="majorHAnsi" w:hAnsiTheme="majorHAnsi" w:cstheme="majorHAnsi"/>
          <w:sz w:val="24"/>
          <w:szCs w:val="24"/>
        </w:rPr>
        <w:t>agosto</w:t>
      </w:r>
      <w:r>
        <w:rPr>
          <w:rFonts w:asciiTheme="majorHAnsi" w:hAnsiTheme="majorHAnsi" w:cstheme="majorHAnsi"/>
          <w:sz w:val="24"/>
          <w:szCs w:val="24"/>
        </w:rPr>
        <w:t xml:space="preserve"> de 2025</w:t>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447FCC6E" w14:textId="60CB446A" w:rsidR="002B5482" w:rsidRDefault="00D94863" w:rsidP="00B7619F">
      <w:pPr>
        <w:pStyle w:val="Default"/>
        <w:rPr>
          <w:rFonts w:asciiTheme="majorHAnsi" w:hAnsiTheme="majorHAnsi" w:cstheme="majorHAnsi"/>
          <w:color w:val="auto"/>
        </w:rPr>
      </w:pPr>
      <w:r>
        <w:rPr>
          <w:rFonts w:asciiTheme="majorHAnsi" w:hAnsiTheme="majorHAnsi" w:cstheme="majorHAnsi"/>
          <w:color w:val="auto"/>
        </w:rPr>
        <w:t>ELIZABETH GONZALEZ LONDOÑO</w:t>
      </w:r>
    </w:p>
    <w:p w14:paraId="16E03D50" w14:textId="5D520948" w:rsidR="00B7619F" w:rsidRDefault="009C0F15" w:rsidP="00B7619F">
      <w:pPr>
        <w:pStyle w:val="Default"/>
      </w:pPr>
      <w:r w:rsidRPr="009C0F15">
        <w:rPr>
          <w:rFonts w:asciiTheme="majorHAnsi" w:hAnsiTheme="majorHAnsi" w:cstheme="majorHAnsi"/>
        </w:rPr>
        <w:t xml:space="preserve">SUPERVISOR(A) CONTRATO No. </w:t>
      </w:r>
      <w:r w:rsidR="002B5482" w:rsidRPr="002B5482">
        <w:rPr>
          <w:rFonts w:asciiTheme="majorHAnsi" w:hAnsiTheme="majorHAnsi" w:cstheme="majorHAnsi"/>
        </w:rPr>
        <w:t>CO1.PCCNTR.7284531</w:t>
      </w:r>
      <w:r w:rsidR="002B5482">
        <w:rPr>
          <w:rFonts w:asciiTheme="majorHAnsi" w:hAnsiTheme="majorHAnsi" w:cstheme="majorHAnsi"/>
        </w:rPr>
        <w:t xml:space="preserve"> </w:t>
      </w:r>
      <w:r w:rsidR="00B7619F">
        <w:rPr>
          <w:rFonts w:asciiTheme="majorHAnsi" w:hAnsiTheme="majorHAnsi" w:cstheme="majorHAnsi"/>
        </w:rPr>
        <w:t>de 2025</w:t>
      </w:r>
    </w:p>
    <w:p w14:paraId="49E3A009" w14:textId="05923442" w:rsidR="009C0F15" w:rsidRPr="009C0F15" w:rsidRDefault="00B7619F"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Profesional G0</w:t>
      </w:r>
      <w:r w:rsidR="00D94863">
        <w:rPr>
          <w:rFonts w:asciiTheme="majorHAnsi" w:hAnsiTheme="majorHAnsi" w:cstheme="majorHAnsi"/>
          <w:sz w:val="24"/>
          <w:szCs w:val="24"/>
        </w:rPr>
        <w:t>4</w:t>
      </w:r>
    </w:p>
    <w:p w14:paraId="3C7F4DFA" w14:textId="6A479F2A" w:rsidR="009C0F15" w:rsidRPr="009C0F15" w:rsidRDefault="007C3788"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Centro de la Construcción</w:t>
      </w:r>
    </w:p>
    <w:p w14:paraId="13A146A5" w14:textId="4DE8CB9A" w:rsidR="009C0F15" w:rsidRDefault="00B7619F"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Cali</w:t>
      </w:r>
    </w:p>
    <w:p w14:paraId="62369448" w14:textId="3880B955"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w:t>
      </w:r>
      <w:r w:rsidR="008D152C">
        <w:rPr>
          <w:rFonts w:asciiTheme="majorHAnsi" w:hAnsiTheme="majorHAnsi" w:cstheme="majorHAnsi"/>
          <w:sz w:val="24"/>
          <w:szCs w:val="24"/>
        </w:rPr>
        <w:t>agosto</w:t>
      </w:r>
      <w:r w:rsidR="00286C93">
        <w:rPr>
          <w:rFonts w:asciiTheme="majorHAnsi" w:hAnsiTheme="majorHAnsi" w:cstheme="majorHAnsi"/>
          <w:sz w:val="24"/>
          <w:szCs w:val="24"/>
        </w:rPr>
        <w:t xml:space="preserve"> </w:t>
      </w:r>
      <w:r w:rsidRPr="009C0F15">
        <w:rPr>
          <w:rFonts w:asciiTheme="majorHAnsi" w:hAnsiTheme="majorHAnsi" w:cstheme="majorHAnsi"/>
          <w:sz w:val="24"/>
          <w:szCs w:val="24"/>
        </w:rPr>
        <w:t>del año 20</w:t>
      </w:r>
      <w:r w:rsidR="00286C93">
        <w:rPr>
          <w:rFonts w:asciiTheme="majorHAnsi" w:hAnsiTheme="majorHAnsi" w:cstheme="majorHAnsi"/>
          <w:sz w:val="24"/>
          <w:szCs w:val="24"/>
        </w:rPr>
        <w:t>25</w:t>
      </w:r>
    </w:p>
    <w:p w14:paraId="62E37A47" w14:textId="10045B35"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002B5482" w:rsidRPr="002B5482">
        <w:rPr>
          <w:rFonts w:asciiTheme="majorHAnsi" w:hAnsiTheme="majorHAnsi" w:cstheme="majorHAnsi"/>
        </w:rPr>
        <w:t>CO1.PCCNTR.7284531</w:t>
      </w:r>
      <w:r w:rsidR="002B5482">
        <w:rPr>
          <w:rFonts w:asciiTheme="majorHAnsi" w:hAnsiTheme="majorHAnsi" w:cstheme="majorHAnsi"/>
        </w:rPr>
        <w:t xml:space="preserve"> de 2025</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32FA5CBF" w:rsidR="009C0F15" w:rsidRPr="009C0F15" w:rsidRDefault="007C3788" w:rsidP="009C0F15">
      <w:pPr>
        <w:spacing w:line="360" w:lineRule="auto"/>
        <w:jc w:val="both"/>
        <w:rPr>
          <w:rFonts w:asciiTheme="majorHAnsi" w:hAnsiTheme="majorHAnsi" w:cstheme="majorHAnsi"/>
          <w:sz w:val="24"/>
          <w:szCs w:val="24"/>
        </w:rPr>
      </w:pPr>
      <w:r>
        <w:rPr>
          <w:rFonts w:asciiTheme="majorHAnsi" w:hAnsiTheme="majorHAnsi" w:cstheme="majorHAnsi"/>
          <w:sz w:val="24"/>
          <w:szCs w:val="24"/>
        </w:rPr>
        <w:t>Lizeth Tatiana Jurado Jojoa</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1005980260</w:t>
      </w:r>
      <w:r w:rsidR="009C0F15" w:rsidRPr="009C0F15">
        <w:rPr>
          <w:rFonts w:asciiTheme="majorHAnsi" w:hAnsiTheme="majorHAnsi" w:cstheme="majorHAnsi"/>
          <w:sz w:val="24"/>
          <w:szCs w:val="24"/>
        </w:rPr>
        <w:t xml:space="preserve"> de </w:t>
      </w:r>
      <w:r>
        <w:rPr>
          <w:rFonts w:asciiTheme="majorHAnsi" w:hAnsiTheme="majorHAnsi" w:cstheme="majorHAnsi"/>
          <w:sz w:val="24"/>
          <w:szCs w:val="24"/>
        </w:rPr>
        <w:t>Cali</w:t>
      </w:r>
      <w:r w:rsidR="009C0F15" w:rsidRPr="009C0F15">
        <w:rPr>
          <w:rFonts w:asciiTheme="majorHAnsi" w:hAnsiTheme="majorHAnsi" w:cstheme="majorHAnsi"/>
          <w:sz w:val="24"/>
          <w:szCs w:val="24"/>
        </w:rPr>
        <w:t xml:space="preserve"> en mi calidad de Contratista del SENA, en </w:t>
      </w:r>
      <w:r>
        <w:rPr>
          <w:rFonts w:asciiTheme="majorHAnsi" w:hAnsiTheme="majorHAnsi" w:cstheme="majorHAnsi"/>
          <w:sz w:val="24"/>
          <w:szCs w:val="24"/>
        </w:rPr>
        <w:t xml:space="preserve">el Centro de la Construcción </w:t>
      </w:r>
      <w:r w:rsidR="009C0F15" w:rsidRPr="009C0F15">
        <w:rPr>
          <w:rFonts w:asciiTheme="majorHAnsi" w:hAnsiTheme="majorHAnsi" w:cstheme="majorHAnsi"/>
          <w:sz w:val="24"/>
          <w:szCs w:val="24"/>
        </w:rPr>
        <w:t xml:space="preserve">en cumplimiento del Contrato de Prestación de Servicios de la referencia, a continuación, presento el Informe de actividades realizadas en el mes objeto de cobro. </w:t>
      </w:r>
    </w:p>
    <w:p w14:paraId="2D14D1D3" w14:textId="3BE28CC1" w:rsidR="002B5482" w:rsidRPr="002B5482" w:rsidRDefault="009C0F15" w:rsidP="002B5482">
      <w:pPr>
        <w:pStyle w:val="Default"/>
        <w:rPr>
          <w:rFonts w:asciiTheme="majorHAnsi" w:hAnsiTheme="majorHAnsi" w:cstheme="majorHAnsi"/>
        </w:rPr>
      </w:pPr>
      <w:r w:rsidRPr="001C3E2F">
        <w:rPr>
          <w:rFonts w:asciiTheme="majorHAnsi" w:hAnsiTheme="majorHAnsi" w:cstheme="majorHAnsi"/>
          <w:b/>
          <w:bCs/>
        </w:rPr>
        <w:t>Valor y forma de Pago:</w:t>
      </w:r>
      <w:r w:rsidRPr="009C0F15">
        <w:rPr>
          <w:rFonts w:asciiTheme="majorHAnsi" w:hAnsiTheme="majorHAnsi" w:cstheme="majorHAnsi"/>
        </w:rPr>
        <w:t xml:space="preserve"> </w:t>
      </w:r>
      <w:r w:rsidR="002B5482" w:rsidRPr="002B5482">
        <w:rPr>
          <w:rFonts w:asciiTheme="majorHAnsi" w:hAnsiTheme="majorHAnsi" w:cstheme="majorHAnsi"/>
        </w:rPr>
        <w:t>Esta suma será pagada por el SENA al contratista de la siguiente manera: a) SIETE (07) cuotas iguales de junio a diciembre por</w:t>
      </w:r>
      <w:r w:rsidR="002B5482">
        <w:rPr>
          <w:rFonts w:asciiTheme="majorHAnsi" w:hAnsiTheme="majorHAnsi" w:cstheme="majorHAnsi"/>
        </w:rPr>
        <w:t xml:space="preserve"> un</w:t>
      </w:r>
      <w:r w:rsidR="002B5482" w:rsidRPr="002B5482">
        <w:rPr>
          <w:rFonts w:asciiTheme="majorHAnsi" w:hAnsiTheme="majorHAnsi" w:cstheme="majorHAnsi"/>
        </w:rPr>
        <w:t xml:space="preserve"> valor de</w:t>
      </w:r>
    </w:p>
    <w:p w14:paraId="27E3183A" w14:textId="12C267D1" w:rsidR="003111D1" w:rsidRDefault="002B5482" w:rsidP="002B5482">
      <w:pPr>
        <w:pStyle w:val="Default"/>
        <w:rPr>
          <w:rFonts w:asciiTheme="majorHAnsi" w:hAnsiTheme="majorHAnsi" w:cstheme="majorHAnsi"/>
        </w:rPr>
      </w:pPr>
      <w:r w:rsidRPr="002B5482">
        <w:rPr>
          <w:rFonts w:asciiTheme="majorHAnsi" w:hAnsiTheme="majorHAnsi" w:cstheme="majorHAnsi"/>
        </w:rPr>
        <w:t>$1.935.790 m/cte. cada una.</w:t>
      </w:r>
    </w:p>
    <w:p w14:paraId="1EED156B" w14:textId="77777777" w:rsidR="002B5482" w:rsidRPr="003111D1" w:rsidRDefault="002B5482" w:rsidP="002B5482">
      <w:pPr>
        <w:pStyle w:val="Default"/>
      </w:pPr>
    </w:p>
    <w:p w14:paraId="23C985D6" w14:textId="23D755CF"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w:t>
      </w:r>
      <w:r w:rsidR="002B5482">
        <w:rPr>
          <w:rFonts w:asciiTheme="majorHAnsi" w:hAnsiTheme="majorHAnsi" w:cstheme="majorHAnsi"/>
          <w:sz w:val="24"/>
          <w:szCs w:val="24"/>
        </w:rPr>
        <w:t>31</w:t>
      </w:r>
      <w:r w:rsidR="003111D1">
        <w:rPr>
          <w:rFonts w:asciiTheme="majorHAnsi" w:hAnsiTheme="majorHAnsi" w:cstheme="majorHAnsi"/>
          <w:sz w:val="24"/>
          <w:szCs w:val="24"/>
        </w:rPr>
        <w:t xml:space="preserve"> de diciembre de 2025</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2EF51EE2"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r w:rsidRPr="001C3E2F">
              <w:rPr>
                <w:rFonts w:asciiTheme="majorHAnsi" w:hAnsiTheme="majorHAnsi" w:cstheme="majorHAnsi"/>
                <w:sz w:val="24"/>
                <w:szCs w:val="24"/>
              </w:rPr>
              <w:t>(Trascriba el objeto del contrato, dentro del siguiente cuadro)</w:t>
            </w:r>
          </w:p>
        </w:tc>
      </w:tr>
      <w:tr w:rsidR="001C3E2F" w14:paraId="6CC4B399" w14:textId="77777777" w:rsidTr="00B32BB7">
        <w:trPr>
          <w:trHeight w:val="668"/>
        </w:trPr>
        <w:tc>
          <w:tcPr>
            <w:tcW w:w="8784" w:type="dxa"/>
          </w:tcPr>
          <w:p w14:paraId="1C26938E" w14:textId="6261FD25" w:rsidR="002B5482" w:rsidRPr="002B5482" w:rsidRDefault="002B5482" w:rsidP="002B5482">
            <w:pPr>
              <w:spacing w:after="0" w:line="360" w:lineRule="auto"/>
              <w:jc w:val="both"/>
              <w:rPr>
                <w:rFonts w:asciiTheme="majorHAnsi" w:hAnsiTheme="majorHAnsi" w:cstheme="majorHAnsi"/>
              </w:rPr>
            </w:pPr>
            <w:r w:rsidRPr="002B5482">
              <w:rPr>
                <w:rFonts w:asciiTheme="majorHAnsi" w:hAnsiTheme="majorHAnsi" w:cstheme="majorHAnsi"/>
              </w:rPr>
              <w:t>PRESTAR LOS SERVICIOS PERSONALES</w:t>
            </w:r>
            <w:r>
              <w:rPr>
                <w:rFonts w:asciiTheme="majorHAnsi" w:hAnsiTheme="majorHAnsi" w:cstheme="majorHAnsi"/>
              </w:rPr>
              <w:t xml:space="preserve"> </w:t>
            </w:r>
            <w:r w:rsidRPr="002B5482">
              <w:rPr>
                <w:rFonts w:asciiTheme="majorHAnsi" w:hAnsiTheme="majorHAnsi" w:cstheme="majorHAnsi"/>
              </w:rPr>
              <w:t>PARA ACOMPAÑAR LA ASIGNACIÓN Y SEGUIMIENTO DE LOS APOYOS SOCIOECONÓMICOS Y/O ESTÍMULOS, EN EL MARCO DEL PLAN NACIONAL INTEGRAL DE BIENESTAR AL APRENDIZ Y NORMATIVIDAD</w:t>
            </w:r>
          </w:p>
          <w:p w14:paraId="2EEEB009" w14:textId="0EF76D3B" w:rsidR="001C3E2F" w:rsidRDefault="002B5482" w:rsidP="002B5482">
            <w:pPr>
              <w:spacing w:after="0" w:line="360" w:lineRule="auto"/>
              <w:jc w:val="both"/>
              <w:rPr>
                <w:rFonts w:asciiTheme="majorHAnsi" w:hAnsiTheme="majorHAnsi" w:cstheme="majorHAnsi"/>
                <w:b/>
                <w:bCs/>
                <w:sz w:val="24"/>
                <w:szCs w:val="24"/>
              </w:rPr>
            </w:pPr>
            <w:r w:rsidRPr="002B5482">
              <w:rPr>
                <w:rFonts w:asciiTheme="majorHAnsi" w:hAnsiTheme="majorHAnsi" w:cstheme="majorHAnsi"/>
              </w:rPr>
              <w:t>VIGENTE EN LA VIGENCIA 2025</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7C4B07A4"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lastRenderedPageBreak/>
        <w:t>Obligaciones Especificas:</w:t>
      </w:r>
      <w:r w:rsidRPr="009C0F15">
        <w:rPr>
          <w:rFonts w:asciiTheme="majorHAnsi" w:hAnsiTheme="majorHAnsi" w:cstheme="majorHAnsi"/>
          <w:sz w:val="24"/>
          <w:szCs w:val="24"/>
        </w:rPr>
        <w:t xml:space="preserve"> (Trascriba las obligaciones </w:t>
      </w:r>
      <w:r w:rsidR="001C3E2F" w:rsidRPr="009C0F15">
        <w:rPr>
          <w:rFonts w:asciiTheme="majorHAnsi" w:hAnsiTheme="majorHAnsi" w:cstheme="majorHAnsi"/>
          <w:sz w:val="24"/>
          <w:szCs w:val="24"/>
        </w:rPr>
        <w:t>específicas</w:t>
      </w:r>
      <w:r w:rsidRPr="009C0F15">
        <w:rPr>
          <w:rFonts w:asciiTheme="majorHAnsi" w:hAnsiTheme="majorHAnsi" w:cstheme="majorHAnsi"/>
          <w:sz w:val="24"/>
          <w:szCs w:val="24"/>
        </w:rPr>
        <w:t xml:space="preserve"> del contrato, dentro del siguiente cuadro)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1C3E2F" w14:paraId="57D485CD" w14:textId="77777777" w:rsidTr="00B32BB7">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09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93"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2677B1" w:rsidRPr="001C3E2F" w14:paraId="6E4E3C61" w14:textId="77777777" w:rsidTr="00B32BB7">
        <w:trPr>
          <w:trHeight w:val="212"/>
        </w:trPr>
        <w:tc>
          <w:tcPr>
            <w:tcW w:w="480" w:type="dxa"/>
          </w:tcPr>
          <w:p w14:paraId="0F1DF167" w14:textId="77777777" w:rsidR="002677B1" w:rsidRPr="001C3E2F" w:rsidRDefault="002677B1" w:rsidP="002677B1">
            <w:pPr>
              <w:pStyle w:val="Sinespaciado"/>
              <w:spacing w:after="0" w:line="240" w:lineRule="auto"/>
              <w:rPr>
                <w:rFonts w:cs="Calibri"/>
              </w:rPr>
            </w:pPr>
            <w:r w:rsidRPr="001C3E2F">
              <w:rPr>
                <w:rFonts w:cs="Calibri"/>
              </w:rPr>
              <w:t>1</w:t>
            </w:r>
          </w:p>
        </w:tc>
        <w:tc>
          <w:tcPr>
            <w:tcW w:w="3093" w:type="dxa"/>
          </w:tcPr>
          <w:p w14:paraId="0AC2AD6D" w14:textId="04EF8917" w:rsidR="002677B1" w:rsidRPr="001C3E2F" w:rsidRDefault="002B5482" w:rsidP="002677B1">
            <w:pPr>
              <w:pStyle w:val="Sinespaciado"/>
              <w:spacing w:after="0" w:line="240" w:lineRule="auto"/>
              <w:rPr>
                <w:rFonts w:cs="Calibri"/>
              </w:rPr>
            </w:pPr>
            <w:r w:rsidRPr="002B5482">
              <w:rPr>
                <w:rFonts w:cs="Calibri"/>
              </w:rPr>
              <w:t>Realizar para aprobación por parte del supervisor del contrato, un plan de trabajo que incluya cronograma y entregables.</w:t>
            </w:r>
          </w:p>
        </w:tc>
        <w:tc>
          <w:tcPr>
            <w:tcW w:w="2693" w:type="dxa"/>
          </w:tcPr>
          <w:p w14:paraId="6983DA21" w14:textId="13E08D08" w:rsidR="002677B1" w:rsidRPr="001C3E2F" w:rsidRDefault="009F2F97" w:rsidP="002677B1">
            <w:pPr>
              <w:pStyle w:val="Sinespaciado"/>
              <w:spacing w:after="0" w:line="240" w:lineRule="auto"/>
              <w:rPr>
                <w:rFonts w:cs="Calibri"/>
              </w:rPr>
            </w:pPr>
            <w:r>
              <w:rPr>
                <w:rFonts w:cs="Calibri"/>
                <w:color w:val="000000" w:themeColor="text1"/>
              </w:rPr>
              <w:t>Plan de Trabajo</w:t>
            </w:r>
          </w:p>
        </w:tc>
        <w:tc>
          <w:tcPr>
            <w:tcW w:w="2410" w:type="dxa"/>
          </w:tcPr>
          <w:p w14:paraId="02541249" w14:textId="1557E771" w:rsidR="002677B1" w:rsidRPr="001C3E2F" w:rsidRDefault="009F2F97" w:rsidP="002677B1">
            <w:pPr>
              <w:pStyle w:val="Sinespaciado"/>
              <w:spacing w:after="0" w:line="240" w:lineRule="auto"/>
              <w:rPr>
                <w:rFonts w:cs="Calibri"/>
              </w:rPr>
            </w:pPr>
            <w:r>
              <w:rPr>
                <w:rFonts w:cs="Calibri"/>
              </w:rPr>
              <w:t>Calendario de actividades</w:t>
            </w:r>
          </w:p>
        </w:tc>
      </w:tr>
      <w:tr w:rsidR="006359FB" w:rsidRPr="001C3E2F" w14:paraId="2C587AA5" w14:textId="77777777" w:rsidTr="00B32BB7">
        <w:trPr>
          <w:trHeight w:val="212"/>
        </w:trPr>
        <w:tc>
          <w:tcPr>
            <w:tcW w:w="480" w:type="dxa"/>
          </w:tcPr>
          <w:p w14:paraId="4A6F487B" w14:textId="77777777" w:rsidR="006359FB" w:rsidRPr="001C3E2F" w:rsidRDefault="006359FB" w:rsidP="006359FB">
            <w:pPr>
              <w:pStyle w:val="Sinespaciado"/>
              <w:spacing w:after="0" w:line="240" w:lineRule="auto"/>
              <w:rPr>
                <w:rFonts w:cs="Calibri"/>
                <w:color w:val="000000" w:themeColor="text1"/>
              </w:rPr>
            </w:pPr>
            <w:r w:rsidRPr="001C3E2F">
              <w:rPr>
                <w:rFonts w:cs="Calibri"/>
                <w:color w:val="000000" w:themeColor="text1"/>
              </w:rPr>
              <w:t>2</w:t>
            </w:r>
          </w:p>
        </w:tc>
        <w:tc>
          <w:tcPr>
            <w:tcW w:w="3093" w:type="dxa"/>
          </w:tcPr>
          <w:p w14:paraId="1C3125EC" w14:textId="77777777" w:rsidR="006359FB" w:rsidRPr="002B5482" w:rsidRDefault="006359FB" w:rsidP="006359FB">
            <w:pPr>
              <w:pStyle w:val="Sinespaciado"/>
              <w:spacing w:after="0" w:line="240" w:lineRule="auto"/>
              <w:rPr>
                <w:rFonts w:cs="Calibri"/>
                <w:color w:val="000000" w:themeColor="text1"/>
              </w:rPr>
            </w:pPr>
            <w:r w:rsidRPr="002B5482">
              <w:rPr>
                <w:rFonts w:cs="Calibri"/>
                <w:color w:val="000000" w:themeColor="text1"/>
              </w:rPr>
              <w:t>Participar de las estrategias orientadas a la retención de los aprendices dentro del alcance del objeto contractual, articulando con el equipo que adelanta acciones del plan de bienestar y grupos</w:t>
            </w:r>
          </w:p>
          <w:p w14:paraId="2A3C6F2D" w14:textId="24887DCB" w:rsidR="006359FB" w:rsidRPr="001C3E2F" w:rsidRDefault="006359FB" w:rsidP="006359FB">
            <w:pPr>
              <w:pStyle w:val="Sinespaciado"/>
              <w:spacing w:after="0" w:line="240" w:lineRule="auto"/>
              <w:rPr>
                <w:rFonts w:cs="Calibri"/>
                <w:color w:val="000000" w:themeColor="text1"/>
              </w:rPr>
            </w:pPr>
            <w:r w:rsidRPr="002B5482">
              <w:rPr>
                <w:rFonts w:cs="Calibri"/>
                <w:color w:val="000000" w:themeColor="text1"/>
              </w:rPr>
              <w:t>internos del Centro de formación, el desarrollo de mecanismos que mejoren la retención de aprendices en todas sus sedes.</w:t>
            </w:r>
          </w:p>
        </w:tc>
        <w:tc>
          <w:tcPr>
            <w:tcW w:w="2693" w:type="dxa"/>
          </w:tcPr>
          <w:p w14:paraId="6B81D8AD" w14:textId="0794084C" w:rsidR="006359FB" w:rsidRPr="001C3E2F" w:rsidRDefault="009F2F97" w:rsidP="006359FB">
            <w:pPr>
              <w:pStyle w:val="Sinespaciado"/>
              <w:spacing w:after="0" w:line="240" w:lineRule="auto"/>
              <w:rPr>
                <w:rFonts w:cs="Calibri"/>
                <w:color w:val="000000" w:themeColor="text1"/>
              </w:rPr>
            </w:pPr>
            <w:r>
              <w:rPr>
                <w:rFonts w:cs="Calibri"/>
                <w:color w:val="000000" w:themeColor="text1"/>
              </w:rPr>
              <w:t>Apoyos socioeconómicos: Adjudicación, Recreación de registros presupuestales y trámite de pago de apoyo de sostenimiento FIC</w:t>
            </w:r>
          </w:p>
        </w:tc>
        <w:tc>
          <w:tcPr>
            <w:tcW w:w="2410" w:type="dxa"/>
          </w:tcPr>
          <w:p w14:paraId="4E101694" w14:textId="77777777" w:rsidR="006359FB" w:rsidRDefault="009F2F97" w:rsidP="006359FB">
            <w:pPr>
              <w:pStyle w:val="Sinespaciado"/>
              <w:spacing w:after="0" w:line="240" w:lineRule="auto"/>
              <w:rPr>
                <w:rFonts w:cs="Calibri"/>
              </w:rPr>
            </w:pPr>
            <w:r>
              <w:rPr>
                <w:rFonts w:cs="Calibri"/>
              </w:rPr>
              <w:t>Planilla de pago</w:t>
            </w:r>
          </w:p>
          <w:p w14:paraId="67432078" w14:textId="07ECE5A0" w:rsidR="009F2F97" w:rsidRDefault="009F2F97" w:rsidP="006359FB">
            <w:pPr>
              <w:pStyle w:val="Sinespaciado"/>
              <w:spacing w:after="0" w:line="240" w:lineRule="auto"/>
              <w:rPr>
                <w:rFonts w:cs="Calibri"/>
                <w:color w:val="000000" w:themeColor="text1"/>
              </w:rPr>
            </w:pPr>
            <w:r>
              <w:rPr>
                <w:rFonts w:cs="Calibri"/>
                <w:color w:val="000000" w:themeColor="text1"/>
              </w:rPr>
              <w:t>Resolución de Pago</w:t>
            </w:r>
          </w:p>
          <w:p w14:paraId="2D408BB9" w14:textId="77777777" w:rsidR="009F2F97" w:rsidRDefault="009F2F97" w:rsidP="006359FB">
            <w:pPr>
              <w:pStyle w:val="Sinespaciado"/>
              <w:spacing w:after="0" w:line="240" w:lineRule="auto"/>
              <w:rPr>
                <w:rFonts w:cs="Calibri"/>
                <w:color w:val="000000" w:themeColor="text1"/>
              </w:rPr>
            </w:pPr>
            <w:r>
              <w:rPr>
                <w:rFonts w:cs="Calibri"/>
                <w:color w:val="000000" w:themeColor="text1"/>
              </w:rPr>
              <w:t>Planilla de creación de terceros</w:t>
            </w:r>
          </w:p>
          <w:p w14:paraId="6F62620D" w14:textId="673DDCC6" w:rsidR="009F2F97" w:rsidRPr="001C3E2F" w:rsidRDefault="009F2F97" w:rsidP="006359FB">
            <w:pPr>
              <w:pStyle w:val="Sinespaciado"/>
              <w:spacing w:after="0" w:line="240" w:lineRule="auto"/>
              <w:rPr>
                <w:rFonts w:cs="Calibri"/>
                <w:color w:val="000000" w:themeColor="text1"/>
              </w:rPr>
            </w:pPr>
          </w:p>
        </w:tc>
      </w:tr>
      <w:tr w:rsidR="006359FB" w:rsidRPr="001C3E2F" w14:paraId="6E138A9C" w14:textId="77777777" w:rsidTr="00B32BB7">
        <w:trPr>
          <w:trHeight w:val="212"/>
        </w:trPr>
        <w:tc>
          <w:tcPr>
            <w:tcW w:w="480" w:type="dxa"/>
          </w:tcPr>
          <w:p w14:paraId="5965D166" w14:textId="77777777" w:rsidR="006359FB" w:rsidRPr="001C3E2F" w:rsidRDefault="006359FB" w:rsidP="006359FB">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21F1E82" w14:textId="107FA8AD" w:rsidR="006359FB" w:rsidRPr="001C3E2F" w:rsidRDefault="006359FB" w:rsidP="006359FB">
            <w:pPr>
              <w:pStyle w:val="Sinespaciado"/>
              <w:spacing w:after="0" w:line="240" w:lineRule="auto"/>
              <w:rPr>
                <w:rFonts w:cs="Calibri"/>
                <w:color w:val="000000" w:themeColor="text1"/>
              </w:rPr>
            </w:pPr>
            <w:r w:rsidRPr="0020745B">
              <w:rPr>
                <w:rFonts w:cs="Calibri"/>
                <w:color w:val="000000" w:themeColor="text1"/>
              </w:rPr>
              <w:t>Realizar la revisión de cumplimiento de requisitos por parte de los candidatos a recibir apoyos socioeconómicos o estímulos.</w:t>
            </w:r>
          </w:p>
        </w:tc>
        <w:tc>
          <w:tcPr>
            <w:tcW w:w="2693" w:type="dxa"/>
          </w:tcPr>
          <w:p w14:paraId="6EE21CA4" w14:textId="58A39A6E" w:rsidR="006359FB" w:rsidRPr="001C3E2F" w:rsidRDefault="006359FB" w:rsidP="006359FB">
            <w:pPr>
              <w:pStyle w:val="Sinespaciado"/>
              <w:spacing w:after="0" w:line="240" w:lineRule="auto"/>
              <w:rPr>
                <w:rFonts w:cs="Calibri"/>
                <w:color w:val="000000" w:themeColor="text1"/>
              </w:rPr>
            </w:pPr>
            <w:r w:rsidRPr="00E9798D">
              <w:rPr>
                <w:rFonts w:cs="Calibri"/>
                <w:color w:val="000000" w:themeColor="text1"/>
              </w:rPr>
              <w:t>No se ejecutaron actividades de esta obligación durante el presente periodo, se espera apoyar cuando así se requiera</w:t>
            </w:r>
          </w:p>
        </w:tc>
        <w:tc>
          <w:tcPr>
            <w:tcW w:w="2410" w:type="dxa"/>
          </w:tcPr>
          <w:p w14:paraId="7371C15A" w14:textId="191C7E59" w:rsidR="006359FB" w:rsidRPr="001C3E2F" w:rsidRDefault="006359FB" w:rsidP="006359FB">
            <w:pPr>
              <w:pStyle w:val="Sinespaciado"/>
              <w:spacing w:after="0" w:line="240" w:lineRule="auto"/>
              <w:rPr>
                <w:rFonts w:cs="Calibri"/>
                <w:color w:val="000000" w:themeColor="text1"/>
              </w:rPr>
            </w:pPr>
            <w:r>
              <w:rPr>
                <w:rFonts w:cs="Calibri"/>
              </w:rPr>
              <w:t>N/A</w:t>
            </w:r>
          </w:p>
        </w:tc>
      </w:tr>
      <w:tr w:rsidR="006359FB" w:rsidRPr="001C3E2F" w14:paraId="7190977B" w14:textId="77777777" w:rsidTr="00B32BB7">
        <w:trPr>
          <w:trHeight w:val="212"/>
        </w:trPr>
        <w:tc>
          <w:tcPr>
            <w:tcW w:w="480" w:type="dxa"/>
          </w:tcPr>
          <w:p w14:paraId="7EB978AE" w14:textId="77777777" w:rsidR="006359FB" w:rsidRPr="001C3E2F" w:rsidRDefault="006359FB" w:rsidP="006359FB">
            <w:pPr>
              <w:pStyle w:val="Sinespaciado"/>
              <w:spacing w:after="0" w:line="240" w:lineRule="auto"/>
              <w:rPr>
                <w:rFonts w:cs="Calibri"/>
                <w:color w:val="000000" w:themeColor="text1"/>
              </w:rPr>
            </w:pPr>
            <w:r w:rsidRPr="001C3E2F">
              <w:rPr>
                <w:rFonts w:cs="Calibri"/>
                <w:color w:val="000000" w:themeColor="text1"/>
              </w:rPr>
              <w:t>4</w:t>
            </w:r>
          </w:p>
        </w:tc>
        <w:tc>
          <w:tcPr>
            <w:tcW w:w="3093" w:type="dxa"/>
          </w:tcPr>
          <w:p w14:paraId="3B02F6AB" w14:textId="77777777" w:rsidR="006359FB" w:rsidRPr="0020745B" w:rsidRDefault="006359FB" w:rsidP="006359FB">
            <w:pPr>
              <w:pStyle w:val="Sinespaciado"/>
              <w:spacing w:after="0" w:line="240" w:lineRule="auto"/>
              <w:rPr>
                <w:rFonts w:cs="Calibri"/>
                <w:color w:val="000000" w:themeColor="text1"/>
              </w:rPr>
            </w:pPr>
            <w:r w:rsidRPr="0020745B">
              <w:rPr>
                <w:rFonts w:cs="Calibri"/>
                <w:color w:val="000000" w:themeColor="text1"/>
              </w:rPr>
              <w:t>Presentar mensualmente, o cuando se requiera, reportes sobre el estado de los aprendices beneficiarios de estímulos y apoyos socioeconómicos en el sistema de gestión académico</w:t>
            </w:r>
            <w:r>
              <w:rPr>
                <w:rFonts w:cs="Calibri"/>
                <w:color w:val="000000" w:themeColor="text1"/>
              </w:rPr>
              <w:t xml:space="preserve"> </w:t>
            </w:r>
            <w:r w:rsidRPr="0020745B">
              <w:rPr>
                <w:rFonts w:cs="Calibri"/>
                <w:color w:val="000000" w:themeColor="text1"/>
              </w:rPr>
              <w:t>administrativo, e informar al 4 GTH-F-075 V.08</w:t>
            </w:r>
          </w:p>
          <w:p w14:paraId="2C57AEB6" w14:textId="7BBDCD51" w:rsidR="006359FB" w:rsidRPr="001C3E2F" w:rsidRDefault="006359FB" w:rsidP="006359FB">
            <w:pPr>
              <w:pStyle w:val="Sinespaciado"/>
              <w:spacing w:after="0" w:line="240" w:lineRule="auto"/>
              <w:rPr>
                <w:rFonts w:cs="Calibri"/>
                <w:color w:val="000000" w:themeColor="text1"/>
              </w:rPr>
            </w:pPr>
            <w:r w:rsidRPr="0020745B">
              <w:rPr>
                <w:rFonts w:cs="Calibri"/>
                <w:color w:val="000000" w:themeColor="text1"/>
              </w:rPr>
              <w:t>responsable del monitoreo del plan de acción de bienestar al aprendiz sobre los porcentajes de permanencia de estos aprendices de todas las sedes.</w:t>
            </w:r>
          </w:p>
        </w:tc>
        <w:tc>
          <w:tcPr>
            <w:tcW w:w="2693" w:type="dxa"/>
          </w:tcPr>
          <w:p w14:paraId="3AD64D91" w14:textId="45A1ADEC" w:rsidR="006359FB" w:rsidRPr="001C3E2F" w:rsidRDefault="006359FB" w:rsidP="006359FB">
            <w:pPr>
              <w:pStyle w:val="Sinespaciado"/>
              <w:spacing w:after="0" w:line="240" w:lineRule="auto"/>
              <w:rPr>
                <w:rFonts w:cs="Calibri"/>
                <w:color w:val="000000" w:themeColor="text1"/>
              </w:rPr>
            </w:pPr>
            <w:r w:rsidRPr="00E9798D">
              <w:rPr>
                <w:rFonts w:cs="Calibri"/>
                <w:color w:val="000000" w:themeColor="text1"/>
              </w:rPr>
              <w:t>No se ejecutaron actividades de esta obligación durante el presente periodo, se espera apoyar cuando así se requiera.</w:t>
            </w:r>
          </w:p>
        </w:tc>
        <w:tc>
          <w:tcPr>
            <w:tcW w:w="2410" w:type="dxa"/>
          </w:tcPr>
          <w:p w14:paraId="4A6A7829" w14:textId="1236AB6A" w:rsidR="006359FB" w:rsidRPr="001C3E2F" w:rsidRDefault="006359FB" w:rsidP="006359FB">
            <w:pPr>
              <w:pStyle w:val="Sinespaciado"/>
              <w:spacing w:after="0" w:line="240" w:lineRule="auto"/>
              <w:rPr>
                <w:rFonts w:cs="Calibri"/>
                <w:color w:val="000000" w:themeColor="text1"/>
              </w:rPr>
            </w:pPr>
            <w:r>
              <w:rPr>
                <w:rFonts w:cs="Calibri"/>
                <w:color w:val="000000" w:themeColor="text1"/>
              </w:rPr>
              <w:t>N/A</w:t>
            </w:r>
          </w:p>
        </w:tc>
      </w:tr>
      <w:tr w:rsidR="006359FB" w:rsidRPr="001C3E2F" w14:paraId="32B02E1E" w14:textId="77777777" w:rsidTr="00B32BB7">
        <w:trPr>
          <w:trHeight w:val="212"/>
        </w:trPr>
        <w:tc>
          <w:tcPr>
            <w:tcW w:w="480" w:type="dxa"/>
          </w:tcPr>
          <w:p w14:paraId="53103AAD" w14:textId="77777777" w:rsidR="006359FB" w:rsidRPr="001C3E2F" w:rsidRDefault="006359FB" w:rsidP="006359FB">
            <w:pPr>
              <w:pStyle w:val="Sinespaciado"/>
              <w:spacing w:after="0" w:line="240" w:lineRule="auto"/>
              <w:rPr>
                <w:rFonts w:cs="Calibri"/>
                <w:color w:val="000000" w:themeColor="text1"/>
              </w:rPr>
            </w:pPr>
            <w:r w:rsidRPr="001C3E2F">
              <w:rPr>
                <w:rFonts w:cs="Calibri"/>
                <w:color w:val="000000" w:themeColor="text1"/>
              </w:rPr>
              <w:lastRenderedPageBreak/>
              <w:t>5</w:t>
            </w:r>
          </w:p>
        </w:tc>
        <w:tc>
          <w:tcPr>
            <w:tcW w:w="3093" w:type="dxa"/>
          </w:tcPr>
          <w:p w14:paraId="30A7D564" w14:textId="4F85786D" w:rsidR="006359FB" w:rsidRPr="001C3E2F" w:rsidRDefault="006359FB" w:rsidP="006359FB">
            <w:pPr>
              <w:pStyle w:val="Sinespaciado"/>
              <w:spacing w:after="0" w:line="240" w:lineRule="auto"/>
              <w:rPr>
                <w:rFonts w:cs="Calibri"/>
                <w:color w:val="000000" w:themeColor="text1"/>
              </w:rPr>
            </w:pPr>
            <w:r w:rsidRPr="0020745B">
              <w:rPr>
                <w:rFonts w:cs="Calibri"/>
                <w:color w:val="000000" w:themeColor="text1"/>
              </w:rPr>
              <w:t>Hacer seguimiento al grado de satisfacción de los aprendices beneficiarios de apoyos de sostenimiento y estímulos del centro de formación y entregar informe al responsable de monitoreo del centro de formación en todas sus sedes</w:t>
            </w:r>
          </w:p>
        </w:tc>
        <w:tc>
          <w:tcPr>
            <w:tcW w:w="2693" w:type="dxa"/>
          </w:tcPr>
          <w:p w14:paraId="31B22F4D" w14:textId="17C8CB00" w:rsidR="006359FB" w:rsidRPr="001C3E2F" w:rsidRDefault="006359FB" w:rsidP="006359FB">
            <w:pPr>
              <w:pStyle w:val="Sinespaciado"/>
              <w:spacing w:after="0" w:line="240" w:lineRule="auto"/>
              <w:rPr>
                <w:rFonts w:cs="Calibri"/>
                <w:color w:val="000000" w:themeColor="text1"/>
              </w:rPr>
            </w:pPr>
            <w:r w:rsidRPr="00E9798D">
              <w:rPr>
                <w:rFonts w:cs="Calibri"/>
                <w:color w:val="000000" w:themeColor="text1"/>
              </w:rPr>
              <w:t>No se ejecutaron actividades de esta obligación durante el presente periodo, se espera apoyar cuando así se requiera.</w:t>
            </w:r>
          </w:p>
        </w:tc>
        <w:tc>
          <w:tcPr>
            <w:tcW w:w="2410" w:type="dxa"/>
          </w:tcPr>
          <w:p w14:paraId="1BCD6BE0" w14:textId="3F590FE2" w:rsidR="006359FB" w:rsidRPr="001C3E2F" w:rsidRDefault="006359FB" w:rsidP="006359FB">
            <w:pPr>
              <w:pStyle w:val="Sinespaciado"/>
              <w:spacing w:after="0" w:line="240" w:lineRule="auto"/>
              <w:rPr>
                <w:rFonts w:cs="Calibri"/>
                <w:color w:val="000000" w:themeColor="text1"/>
              </w:rPr>
            </w:pPr>
            <w:r>
              <w:rPr>
                <w:rFonts w:cs="Calibri"/>
                <w:color w:val="000000" w:themeColor="text1"/>
              </w:rPr>
              <w:t>N/A</w:t>
            </w:r>
          </w:p>
        </w:tc>
      </w:tr>
      <w:tr w:rsidR="006359FB" w:rsidRPr="001C3E2F" w14:paraId="1BA70C03" w14:textId="77777777" w:rsidTr="00B32BB7">
        <w:trPr>
          <w:trHeight w:val="212"/>
        </w:trPr>
        <w:tc>
          <w:tcPr>
            <w:tcW w:w="480" w:type="dxa"/>
          </w:tcPr>
          <w:p w14:paraId="2BE60227" w14:textId="77777777" w:rsidR="006359FB" w:rsidRPr="001C3E2F" w:rsidRDefault="006359FB" w:rsidP="006359FB">
            <w:pPr>
              <w:pStyle w:val="Sinespaciado"/>
              <w:spacing w:after="0" w:line="240" w:lineRule="auto"/>
              <w:rPr>
                <w:rFonts w:cs="Calibri"/>
                <w:color w:val="000000" w:themeColor="text1"/>
              </w:rPr>
            </w:pPr>
            <w:r w:rsidRPr="001C3E2F">
              <w:rPr>
                <w:rFonts w:cs="Calibri"/>
                <w:color w:val="000000" w:themeColor="text1"/>
              </w:rPr>
              <w:t>6</w:t>
            </w:r>
          </w:p>
        </w:tc>
        <w:tc>
          <w:tcPr>
            <w:tcW w:w="3093" w:type="dxa"/>
          </w:tcPr>
          <w:p w14:paraId="31ED500F" w14:textId="176E32D0" w:rsidR="006359FB" w:rsidRPr="001C3E2F" w:rsidRDefault="006359FB" w:rsidP="006359FB">
            <w:pPr>
              <w:pStyle w:val="Sinespaciado"/>
              <w:spacing w:after="0" w:line="240" w:lineRule="auto"/>
              <w:rPr>
                <w:rFonts w:cs="Calibri"/>
                <w:color w:val="000000" w:themeColor="text1"/>
              </w:rPr>
            </w:pPr>
            <w:r w:rsidRPr="0020745B">
              <w:rPr>
                <w:rFonts w:cs="Calibri"/>
                <w:color w:val="000000" w:themeColor="text1"/>
              </w:rPr>
              <w:t>Desarrollar acciones de bienestar al aprendiz dirigidas a los beneficiarios de apoyos socioeconómicos en coordinación con los demás integrantes del equipo responsables de la ejecución del plan de bienestar, para promover el adecuado uso de los apoyos, así como su propósito en la permanencia y certificación del aprendiz.</w:t>
            </w:r>
          </w:p>
        </w:tc>
        <w:tc>
          <w:tcPr>
            <w:tcW w:w="2693" w:type="dxa"/>
          </w:tcPr>
          <w:p w14:paraId="78252AA2" w14:textId="5DC1F337" w:rsidR="006359FB" w:rsidRPr="001C3E2F" w:rsidRDefault="006359FB" w:rsidP="006359FB">
            <w:pPr>
              <w:pStyle w:val="Sinespaciado"/>
              <w:spacing w:after="0" w:line="240" w:lineRule="auto"/>
              <w:rPr>
                <w:rFonts w:cs="Calibri"/>
                <w:color w:val="000000" w:themeColor="text1"/>
              </w:rPr>
            </w:pPr>
            <w:r>
              <w:rPr>
                <w:rFonts w:cs="Calibri"/>
                <w:color w:val="000000" w:themeColor="text1"/>
              </w:rPr>
              <w:t xml:space="preserve">Resolución y planilla de pagos FIC, </w:t>
            </w:r>
            <w:r w:rsidR="00171D9C">
              <w:rPr>
                <w:rFonts w:cs="Calibri"/>
                <w:color w:val="000000" w:themeColor="text1"/>
              </w:rPr>
              <w:t>creación de terceros, resolución y planilla de registros presupuestales FIC.</w:t>
            </w:r>
          </w:p>
        </w:tc>
        <w:tc>
          <w:tcPr>
            <w:tcW w:w="2410" w:type="dxa"/>
          </w:tcPr>
          <w:p w14:paraId="44E18B3A" w14:textId="514D74E9" w:rsidR="006359FB" w:rsidRPr="001C3E2F" w:rsidRDefault="006359FB" w:rsidP="006359FB">
            <w:pPr>
              <w:pStyle w:val="Sinespaciado"/>
              <w:spacing w:after="0" w:line="240" w:lineRule="auto"/>
              <w:rPr>
                <w:rFonts w:cs="Calibri"/>
                <w:color w:val="000000" w:themeColor="text1"/>
              </w:rPr>
            </w:pPr>
            <w:r>
              <w:rPr>
                <w:rFonts w:cs="Calibri"/>
                <w:color w:val="000000" w:themeColor="text1"/>
              </w:rPr>
              <w:t>Evidencias adjuntadas.</w:t>
            </w:r>
          </w:p>
        </w:tc>
      </w:tr>
      <w:tr w:rsidR="006359FB" w:rsidRPr="001C3E2F" w14:paraId="568B5677" w14:textId="77777777" w:rsidTr="00B32BB7">
        <w:trPr>
          <w:trHeight w:val="212"/>
        </w:trPr>
        <w:tc>
          <w:tcPr>
            <w:tcW w:w="480" w:type="dxa"/>
          </w:tcPr>
          <w:p w14:paraId="2E479D80" w14:textId="25C9243F" w:rsidR="006359FB" w:rsidRPr="001C3E2F" w:rsidRDefault="006359FB" w:rsidP="006359FB">
            <w:pPr>
              <w:pStyle w:val="Sinespaciado"/>
              <w:spacing w:after="0" w:line="240" w:lineRule="auto"/>
              <w:rPr>
                <w:rFonts w:cs="Calibri"/>
                <w:color w:val="000000" w:themeColor="text1"/>
              </w:rPr>
            </w:pPr>
            <w:r>
              <w:rPr>
                <w:rFonts w:cs="Calibri"/>
                <w:color w:val="000000" w:themeColor="text1"/>
              </w:rPr>
              <w:t>7</w:t>
            </w:r>
          </w:p>
        </w:tc>
        <w:tc>
          <w:tcPr>
            <w:tcW w:w="3093" w:type="dxa"/>
          </w:tcPr>
          <w:p w14:paraId="0C7215D7" w14:textId="315AB03B" w:rsidR="006359FB" w:rsidRPr="00C278E4" w:rsidRDefault="006359FB" w:rsidP="006359FB">
            <w:pPr>
              <w:pStyle w:val="Sinespaciado"/>
              <w:spacing w:after="0" w:line="240" w:lineRule="auto"/>
              <w:rPr>
                <w:rFonts w:cs="Calibri"/>
                <w:color w:val="000000" w:themeColor="text1"/>
              </w:rPr>
            </w:pPr>
            <w:r w:rsidRPr="0020745B">
              <w:rPr>
                <w:rFonts w:cs="Calibri"/>
                <w:color w:val="000000" w:themeColor="text1"/>
              </w:rPr>
              <w:t>Participar conforme a su objeto contractual en la formulación del plan de bienestar al aprendiz del Centro de formación según normatividad vigente.</w:t>
            </w:r>
          </w:p>
        </w:tc>
        <w:tc>
          <w:tcPr>
            <w:tcW w:w="2693" w:type="dxa"/>
          </w:tcPr>
          <w:p w14:paraId="0FBC8085" w14:textId="2CAD733E" w:rsidR="006359FB" w:rsidRPr="001C3E2F" w:rsidRDefault="006359FB" w:rsidP="006359FB">
            <w:pPr>
              <w:pStyle w:val="Sinespaciado"/>
              <w:spacing w:after="0" w:line="240" w:lineRule="auto"/>
              <w:rPr>
                <w:rFonts w:cs="Calibri"/>
                <w:color w:val="000000" w:themeColor="text1"/>
              </w:rPr>
            </w:pPr>
            <w:r w:rsidRPr="00E9798D">
              <w:rPr>
                <w:rFonts w:cs="Calibri"/>
                <w:color w:val="000000" w:themeColor="text1"/>
              </w:rPr>
              <w:t>No se ejecutaron actividades de esta obligación durante el presente periodo, se espera apoyar cuando así se requiera.</w:t>
            </w:r>
          </w:p>
        </w:tc>
        <w:tc>
          <w:tcPr>
            <w:tcW w:w="2410" w:type="dxa"/>
          </w:tcPr>
          <w:p w14:paraId="4D9B369F" w14:textId="01370862" w:rsidR="006359FB" w:rsidRPr="001C3E2F" w:rsidRDefault="006359FB" w:rsidP="006359FB">
            <w:pPr>
              <w:pStyle w:val="Sinespaciado"/>
              <w:spacing w:after="0" w:line="240" w:lineRule="auto"/>
              <w:rPr>
                <w:rFonts w:cs="Calibri"/>
                <w:color w:val="000000" w:themeColor="text1"/>
              </w:rPr>
            </w:pPr>
            <w:r>
              <w:rPr>
                <w:rFonts w:cs="Calibri"/>
                <w:color w:val="000000" w:themeColor="text1"/>
              </w:rPr>
              <w:t>N/A</w:t>
            </w:r>
          </w:p>
        </w:tc>
      </w:tr>
      <w:tr w:rsidR="006359FB" w:rsidRPr="001C3E2F" w14:paraId="7A0E8286" w14:textId="77777777" w:rsidTr="00B32BB7">
        <w:trPr>
          <w:trHeight w:val="212"/>
        </w:trPr>
        <w:tc>
          <w:tcPr>
            <w:tcW w:w="480" w:type="dxa"/>
          </w:tcPr>
          <w:p w14:paraId="4670CFE1" w14:textId="30803E82" w:rsidR="006359FB" w:rsidRPr="001C3E2F" w:rsidRDefault="006359FB" w:rsidP="006359FB">
            <w:pPr>
              <w:pStyle w:val="Sinespaciado"/>
              <w:spacing w:after="0" w:line="240" w:lineRule="auto"/>
              <w:rPr>
                <w:rFonts w:cs="Calibri"/>
                <w:color w:val="000000" w:themeColor="text1"/>
              </w:rPr>
            </w:pPr>
            <w:r>
              <w:rPr>
                <w:rFonts w:cs="Calibri"/>
                <w:color w:val="000000" w:themeColor="text1"/>
              </w:rPr>
              <w:t>8</w:t>
            </w:r>
          </w:p>
        </w:tc>
        <w:tc>
          <w:tcPr>
            <w:tcW w:w="3093" w:type="dxa"/>
          </w:tcPr>
          <w:p w14:paraId="70E3CA92" w14:textId="74C66D3F" w:rsidR="006359FB" w:rsidRPr="00C278E4" w:rsidRDefault="006359FB" w:rsidP="006359FB">
            <w:pPr>
              <w:pStyle w:val="Sinespaciado"/>
              <w:spacing w:after="0" w:line="240" w:lineRule="auto"/>
              <w:rPr>
                <w:rFonts w:cs="Calibri"/>
                <w:color w:val="000000" w:themeColor="text1"/>
              </w:rPr>
            </w:pPr>
            <w:r w:rsidRPr="0020745B">
              <w:rPr>
                <w:rFonts w:cs="Calibri"/>
                <w:color w:val="000000" w:themeColor="text1"/>
              </w:rPr>
              <w:t>Realizar y proyectar las circulares de divulgación de convocatorias de monitorias, transporte, alimentación y otros apoyos socioeconómicos que adelante el centro de formación.</w:t>
            </w:r>
          </w:p>
        </w:tc>
        <w:tc>
          <w:tcPr>
            <w:tcW w:w="2693" w:type="dxa"/>
          </w:tcPr>
          <w:p w14:paraId="6DDF2917" w14:textId="7B95DDB6" w:rsidR="006359FB" w:rsidRPr="001C3E2F" w:rsidRDefault="00171D9C" w:rsidP="006359FB">
            <w:pPr>
              <w:pStyle w:val="Sinespaciado"/>
              <w:spacing w:after="0" w:line="240" w:lineRule="auto"/>
              <w:rPr>
                <w:rFonts w:cs="Calibri"/>
                <w:color w:val="000000" w:themeColor="text1"/>
              </w:rPr>
            </w:pPr>
            <w:r w:rsidRPr="00E9798D">
              <w:rPr>
                <w:rFonts w:cs="Calibri"/>
                <w:color w:val="000000" w:themeColor="text1"/>
              </w:rPr>
              <w:t>No se ejecutaron actividades de esta obligación durante el presente periodo, se espera apoyar cuando así se requiera.</w:t>
            </w:r>
          </w:p>
        </w:tc>
        <w:tc>
          <w:tcPr>
            <w:tcW w:w="2410" w:type="dxa"/>
          </w:tcPr>
          <w:p w14:paraId="2538407B" w14:textId="566D226C" w:rsidR="006359FB" w:rsidRPr="001C3E2F" w:rsidRDefault="00171D9C" w:rsidP="006359FB">
            <w:pPr>
              <w:pStyle w:val="Sinespaciado"/>
              <w:spacing w:after="0" w:line="240" w:lineRule="auto"/>
              <w:rPr>
                <w:rFonts w:cs="Calibri"/>
                <w:color w:val="000000" w:themeColor="text1"/>
              </w:rPr>
            </w:pPr>
            <w:r>
              <w:rPr>
                <w:rFonts w:cs="Calibri"/>
                <w:color w:val="000000" w:themeColor="text1"/>
              </w:rPr>
              <w:t>N/A</w:t>
            </w:r>
          </w:p>
        </w:tc>
      </w:tr>
      <w:tr w:rsidR="006359FB" w:rsidRPr="001C3E2F" w14:paraId="2B4989EE" w14:textId="77777777" w:rsidTr="00B32BB7">
        <w:trPr>
          <w:trHeight w:val="212"/>
        </w:trPr>
        <w:tc>
          <w:tcPr>
            <w:tcW w:w="480" w:type="dxa"/>
          </w:tcPr>
          <w:p w14:paraId="0C999E12" w14:textId="55F86456" w:rsidR="006359FB" w:rsidRDefault="006359FB" w:rsidP="006359FB">
            <w:pPr>
              <w:pStyle w:val="Sinespaciado"/>
              <w:spacing w:after="0" w:line="240" w:lineRule="auto"/>
              <w:rPr>
                <w:rFonts w:cs="Calibri"/>
                <w:color w:val="000000" w:themeColor="text1"/>
              </w:rPr>
            </w:pPr>
            <w:r>
              <w:rPr>
                <w:rFonts w:cs="Calibri"/>
                <w:color w:val="000000" w:themeColor="text1"/>
              </w:rPr>
              <w:t>9</w:t>
            </w:r>
          </w:p>
        </w:tc>
        <w:tc>
          <w:tcPr>
            <w:tcW w:w="3093" w:type="dxa"/>
          </w:tcPr>
          <w:p w14:paraId="7C51D2C1" w14:textId="46FA10CD" w:rsidR="006359FB" w:rsidRPr="00C278E4" w:rsidRDefault="006359FB" w:rsidP="006359FB">
            <w:pPr>
              <w:pStyle w:val="Sinespaciado"/>
              <w:spacing w:after="0" w:line="240" w:lineRule="auto"/>
              <w:rPr>
                <w:rFonts w:cs="Calibri"/>
                <w:color w:val="000000" w:themeColor="text1"/>
              </w:rPr>
            </w:pPr>
            <w:r w:rsidRPr="0020745B">
              <w:rPr>
                <w:rFonts w:cs="Calibri"/>
                <w:color w:val="000000" w:themeColor="text1"/>
              </w:rPr>
              <w:t>Hacer cumplir el procedimiento adoptado por la entidad para el desarrollo y adjudicación de apoyos socioeconómicos y estímulos a los aprendices.</w:t>
            </w:r>
          </w:p>
        </w:tc>
        <w:tc>
          <w:tcPr>
            <w:tcW w:w="2693" w:type="dxa"/>
          </w:tcPr>
          <w:p w14:paraId="6A0F3B7C" w14:textId="495A4471" w:rsidR="006359FB" w:rsidRPr="00E9798D" w:rsidRDefault="009F2F97" w:rsidP="006359FB">
            <w:pPr>
              <w:pStyle w:val="Sinespaciado"/>
              <w:spacing w:after="0" w:line="240" w:lineRule="auto"/>
              <w:rPr>
                <w:rFonts w:cs="Calibri"/>
                <w:color w:val="000000" w:themeColor="text1"/>
              </w:rPr>
            </w:pPr>
            <w:r>
              <w:rPr>
                <w:rFonts w:cs="Calibri"/>
                <w:color w:val="000000" w:themeColor="text1"/>
              </w:rPr>
              <w:t>Se cumple con lo establecido en la Guía de Apoyos Socioeconómicos GFPI-G</w:t>
            </w:r>
            <w:r w:rsidRPr="009F2F97">
              <w:rPr>
                <w:rFonts w:cs="Calibri"/>
                <w:color w:val="000000" w:themeColor="text1"/>
                <w:highlight w:val="yellow"/>
              </w:rPr>
              <w:t>-027</w:t>
            </w:r>
            <w:r>
              <w:rPr>
                <w:rFonts w:cs="Calibri"/>
                <w:color w:val="000000" w:themeColor="text1"/>
              </w:rPr>
              <w:t xml:space="preserve"> </w:t>
            </w:r>
          </w:p>
        </w:tc>
        <w:tc>
          <w:tcPr>
            <w:tcW w:w="2410" w:type="dxa"/>
          </w:tcPr>
          <w:p w14:paraId="6569EA2C" w14:textId="5FAE5FD6" w:rsidR="006359FB" w:rsidRDefault="009F2F97" w:rsidP="006359FB">
            <w:pPr>
              <w:pStyle w:val="Sinespaciado"/>
              <w:spacing w:after="0" w:line="240" w:lineRule="auto"/>
              <w:rPr>
                <w:rFonts w:cs="Calibri"/>
                <w:color w:val="000000" w:themeColor="text1"/>
              </w:rPr>
            </w:pPr>
            <w:r>
              <w:rPr>
                <w:rFonts w:cs="Calibri"/>
                <w:color w:val="000000" w:themeColor="text1"/>
              </w:rPr>
              <w:t>Guía de Apoyos Socioeconómicos</w:t>
            </w:r>
          </w:p>
        </w:tc>
      </w:tr>
      <w:tr w:rsidR="006359FB" w:rsidRPr="001C3E2F" w14:paraId="4461706C" w14:textId="77777777" w:rsidTr="00B32BB7">
        <w:trPr>
          <w:trHeight w:val="212"/>
        </w:trPr>
        <w:tc>
          <w:tcPr>
            <w:tcW w:w="480" w:type="dxa"/>
          </w:tcPr>
          <w:p w14:paraId="45CF5A94" w14:textId="44C213BF" w:rsidR="006359FB" w:rsidRDefault="006359FB" w:rsidP="006359FB">
            <w:pPr>
              <w:pStyle w:val="Sinespaciado"/>
              <w:spacing w:after="0" w:line="240" w:lineRule="auto"/>
              <w:rPr>
                <w:rFonts w:cs="Calibri"/>
                <w:color w:val="000000" w:themeColor="text1"/>
              </w:rPr>
            </w:pPr>
            <w:r>
              <w:rPr>
                <w:rFonts w:cs="Calibri"/>
                <w:color w:val="000000" w:themeColor="text1"/>
              </w:rPr>
              <w:t>10</w:t>
            </w:r>
          </w:p>
        </w:tc>
        <w:tc>
          <w:tcPr>
            <w:tcW w:w="3093" w:type="dxa"/>
          </w:tcPr>
          <w:p w14:paraId="3ED2C43F" w14:textId="490B5D72" w:rsidR="006359FB" w:rsidRPr="00C278E4" w:rsidRDefault="006359FB" w:rsidP="006359FB">
            <w:pPr>
              <w:pStyle w:val="Sinespaciado"/>
              <w:spacing w:after="0" w:line="240" w:lineRule="auto"/>
              <w:rPr>
                <w:rFonts w:cs="Calibri"/>
                <w:color w:val="000000" w:themeColor="text1"/>
              </w:rPr>
            </w:pPr>
            <w:r w:rsidRPr="0020745B">
              <w:rPr>
                <w:rFonts w:cs="Calibri"/>
                <w:color w:val="000000" w:themeColor="text1"/>
              </w:rPr>
              <w:t xml:space="preserve">Informar al ordenador de gasto sobre cualquier irregularidad que pueda afectar la correcta ejecución y cumplimiento del </w:t>
            </w:r>
            <w:r w:rsidRPr="0020745B">
              <w:rPr>
                <w:rFonts w:cs="Calibri"/>
                <w:color w:val="000000" w:themeColor="text1"/>
              </w:rPr>
              <w:lastRenderedPageBreak/>
              <w:t>procedimiento de apoyos socioeconómicos.</w:t>
            </w:r>
          </w:p>
        </w:tc>
        <w:tc>
          <w:tcPr>
            <w:tcW w:w="2693" w:type="dxa"/>
          </w:tcPr>
          <w:p w14:paraId="36BF6E9E" w14:textId="54DE05D4" w:rsidR="006359FB" w:rsidRPr="00E9798D" w:rsidRDefault="006359FB" w:rsidP="006359FB">
            <w:pPr>
              <w:pStyle w:val="Sinespaciado"/>
              <w:spacing w:after="0" w:line="240" w:lineRule="auto"/>
              <w:rPr>
                <w:rFonts w:cs="Calibri"/>
                <w:color w:val="000000" w:themeColor="text1"/>
              </w:rPr>
            </w:pPr>
            <w:r w:rsidRPr="00E9798D">
              <w:rPr>
                <w:rFonts w:cs="Calibri"/>
                <w:color w:val="000000" w:themeColor="text1"/>
              </w:rPr>
              <w:lastRenderedPageBreak/>
              <w:t xml:space="preserve">No se ejecutaron actividades de esta obligación durante el presente periodo, se </w:t>
            </w:r>
            <w:r w:rsidRPr="00E9798D">
              <w:rPr>
                <w:rFonts w:cs="Calibri"/>
                <w:color w:val="000000" w:themeColor="text1"/>
              </w:rPr>
              <w:lastRenderedPageBreak/>
              <w:t>espera apoyar cuando así se requiera</w:t>
            </w:r>
          </w:p>
        </w:tc>
        <w:tc>
          <w:tcPr>
            <w:tcW w:w="2410" w:type="dxa"/>
          </w:tcPr>
          <w:p w14:paraId="6903730C" w14:textId="38605174" w:rsidR="006359FB" w:rsidRDefault="006359FB" w:rsidP="006359FB">
            <w:pPr>
              <w:pStyle w:val="Sinespaciado"/>
              <w:spacing w:after="0" w:line="240" w:lineRule="auto"/>
              <w:rPr>
                <w:rFonts w:cs="Calibri"/>
                <w:color w:val="000000" w:themeColor="text1"/>
              </w:rPr>
            </w:pPr>
            <w:r>
              <w:rPr>
                <w:rFonts w:cs="Calibri"/>
              </w:rPr>
              <w:lastRenderedPageBreak/>
              <w:t>N/A</w:t>
            </w:r>
          </w:p>
        </w:tc>
      </w:tr>
      <w:tr w:rsidR="006359FB" w:rsidRPr="001C3E2F" w14:paraId="289F263C" w14:textId="77777777" w:rsidTr="00B32BB7">
        <w:trPr>
          <w:trHeight w:val="212"/>
        </w:trPr>
        <w:tc>
          <w:tcPr>
            <w:tcW w:w="480" w:type="dxa"/>
          </w:tcPr>
          <w:p w14:paraId="171B89A4" w14:textId="13E312F8" w:rsidR="006359FB" w:rsidRDefault="006359FB" w:rsidP="006359FB">
            <w:pPr>
              <w:pStyle w:val="Sinespaciado"/>
              <w:spacing w:after="0" w:line="240" w:lineRule="auto"/>
              <w:rPr>
                <w:rFonts w:cs="Calibri"/>
                <w:color w:val="000000" w:themeColor="text1"/>
              </w:rPr>
            </w:pPr>
            <w:r>
              <w:rPr>
                <w:rFonts w:cs="Calibri"/>
                <w:color w:val="000000" w:themeColor="text1"/>
              </w:rPr>
              <w:t>11</w:t>
            </w:r>
          </w:p>
        </w:tc>
        <w:tc>
          <w:tcPr>
            <w:tcW w:w="3093" w:type="dxa"/>
          </w:tcPr>
          <w:p w14:paraId="167C058A" w14:textId="2EA2C43E" w:rsidR="006359FB" w:rsidRPr="00C278E4" w:rsidRDefault="006359FB" w:rsidP="006359FB">
            <w:pPr>
              <w:pStyle w:val="Sinespaciado"/>
              <w:spacing w:after="0" w:line="240" w:lineRule="auto"/>
              <w:rPr>
                <w:rFonts w:cs="Calibri"/>
                <w:color w:val="000000" w:themeColor="text1"/>
              </w:rPr>
            </w:pPr>
            <w:r w:rsidRPr="0020745B">
              <w:rPr>
                <w:rFonts w:cs="Calibri"/>
                <w:color w:val="000000" w:themeColor="text1"/>
              </w:rPr>
              <w:t>Presentar y entregar reportes sobre el desarrollo de las convocatorias de apoyos socioeconómicos y estímulos al responsable del monitoreo del cumplimiento plan de acción en el centro de formación.</w:t>
            </w:r>
          </w:p>
        </w:tc>
        <w:tc>
          <w:tcPr>
            <w:tcW w:w="2693" w:type="dxa"/>
          </w:tcPr>
          <w:p w14:paraId="2EED3203" w14:textId="649285F5" w:rsidR="006359FB" w:rsidRPr="00E9798D" w:rsidRDefault="006359FB" w:rsidP="006359FB">
            <w:pPr>
              <w:pStyle w:val="Sinespaciado"/>
              <w:spacing w:after="0" w:line="240" w:lineRule="auto"/>
              <w:rPr>
                <w:rFonts w:cs="Calibri"/>
                <w:color w:val="000000" w:themeColor="text1"/>
              </w:rPr>
            </w:pPr>
            <w:r w:rsidRPr="00E9798D">
              <w:rPr>
                <w:rFonts w:cs="Calibri"/>
                <w:color w:val="000000" w:themeColor="text1"/>
              </w:rPr>
              <w:t>No se ejecutaron actividades de esta obligación durante el presente periodo, se espera apoyar cuando así se requiera</w:t>
            </w:r>
          </w:p>
        </w:tc>
        <w:tc>
          <w:tcPr>
            <w:tcW w:w="2410" w:type="dxa"/>
          </w:tcPr>
          <w:p w14:paraId="5CA45D60" w14:textId="29D504D0" w:rsidR="006359FB" w:rsidRDefault="006359FB" w:rsidP="006359FB">
            <w:pPr>
              <w:pStyle w:val="Sinespaciado"/>
              <w:spacing w:after="0" w:line="240" w:lineRule="auto"/>
              <w:rPr>
                <w:rFonts w:cs="Calibri"/>
                <w:color w:val="000000" w:themeColor="text1"/>
              </w:rPr>
            </w:pPr>
            <w:r>
              <w:rPr>
                <w:rFonts w:cs="Calibri"/>
              </w:rPr>
              <w:t>N/A</w:t>
            </w:r>
          </w:p>
        </w:tc>
      </w:tr>
      <w:tr w:rsidR="006359FB" w:rsidRPr="001C3E2F" w14:paraId="5079E819" w14:textId="77777777" w:rsidTr="00B32BB7">
        <w:trPr>
          <w:trHeight w:val="212"/>
        </w:trPr>
        <w:tc>
          <w:tcPr>
            <w:tcW w:w="480" w:type="dxa"/>
          </w:tcPr>
          <w:p w14:paraId="13D8ABCD" w14:textId="66B932FF" w:rsidR="006359FB" w:rsidRDefault="006359FB" w:rsidP="006359FB">
            <w:pPr>
              <w:pStyle w:val="Sinespaciado"/>
              <w:spacing w:after="0" w:line="240" w:lineRule="auto"/>
              <w:rPr>
                <w:rFonts w:cs="Calibri"/>
                <w:color w:val="000000" w:themeColor="text1"/>
              </w:rPr>
            </w:pPr>
            <w:r>
              <w:rPr>
                <w:rFonts w:cs="Calibri"/>
                <w:color w:val="000000" w:themeColor="text1"/>
              </w:rPr>
              <w:t>12</w:t>
            </w:r>
          </w:p>
        </w:tc>
        <w:tc>
          <w:tcPr>
            <w:tcW w:w="3093" w:type="dxa"/>
          </w:tcPr>
          <w:p w14:paraId="24CA0CA0" w14:textId="77777777" w:rsidR="006359FB" w:rsidRPr="0020745B" w:rsidRDefault="006359FB" w:rsidP="006359FB">
            <w:pPr>
              <w:pStyle w:val="Sinespaciado"/>
              <w:spacing w:after="0" w:line="240" w:lineRule="auto"/>
              <w:rPr>
                <w:rFonts w:cs="Calibri"/>
                <w:color w:val="000000" w:themeColor="text1"/>
              </w:rPr>
            </w:pPr>
            <w:r>
              <w:rPr>
                <w:rFonts w:cs="Calibri"/>
                <w:color w:val="000000" w:themeColor="text1"/>
              </w:rPr>
              <w:t xml:space="preserve"> </w:t>
            </w:r>
            <w:r w:rsidRPr="0020745B">
              <w:rPr>
                <w:rFonts w:cs="Calibri"/>
                <w:color w:val="000000" w:themeColor="text1"/>
              </w:rPr>
              <w:t>Registrar de actividades realizadas en el aplicativo de Sofía Plus y en las demás plataformas dispuestas. Así mismo, realizar informes, reportes y otros documentos asociados a las actividades</w:t>
            </w:r>
          </w:p>
          <w:p w14:paraId="76532AF1" w14:textId="77777777" w:rsidR="006359FB" w:rsidRPr="0020745B" w:rsidRDefault="006359FB" w:rsidP="006359FB">
            <w:pPr>
              <w:pStyle w:val="Sinespaciado"/>
              <w:spacing w:after="0" w:line="240" w:lineRule="auto"/>
              <w:rPr>
                <w:rFonts w:cs="Calibri"/>
                <w:color w:val="000000" w:themeColor="text1"/>
              </w:rPr>
            </w:pPr>
            <w:r w:rsidRPr="0020745B">
              <w:rPr>
                <w:rFonts w:cs="Calibri"/>
                <w:color w:val="000000" w:themeColor="text1"/>
              </w:rPr>
              <w:t>relacionadas con el objeto contractual, haciendo uso de las plataformas institucionales de acuerdo</w:t>
            </w:r>
          </w:p>
          <w:p w14:paraId="7A439609" w14:textId="6769DA35" w:rsidR="006359FB" w:rsidRPr="00C278E4" w:rsidRDefault="006359FB" w:rsidP="006359FB">
            <w:pPr>
              <w:pStyle w:val="Sinespaciado"/>
              <w:spacing w:after="0" w:line="240" w:lineRule="auto"/>
              <w:rPr>
                <w:rFonts w:cs="Calibri"/>
                <w:color w:val="000000" w:themeColor="text1"/>
              </w:rPr>
            </w:pPr>
            <w:r w:rsidRPr="0020745B">
              <w:rPr>
                <w:rFonts w:cs="Calibri"/>
                <w:color w:val="000000" w:themeColor="text1"/>
              </w:rPr>
              <w:t>con el aplicativo CompromISO</w:t>
            </w:r>
          </w:p>
        </w:tc>
        <w:tc>
          <w:tcPr>
            <w:tcW w:w="2693" w:type="dxa"/>
          </w:tcPr>
          <w:p w14:paraId="0DDFCAD0" w14:textId="6429F014" w:rsidR="006359FB" w:rsidRPr="00E9798D" w:rsidRDefault="006359FB" w:rsidP="006359FB">
            <w:pPr>
              <w:pStyle w:val="Sinespaciado"/>
              <w:spacing w:after="0" w:line="240" w:lineRule="auto"/>
              <w:rPr>
                <w:rFonts w:cs="Calibri"/>
                <w:color w:val="000000" w:themeColor="text1"/>
              </w:rPr>
            </w:pPr>
            <w:r w:rsidRPr="00E9798D">
              <w:rPr>
                <w:rFonts w:cs="Calibri"/>
                <w:color w:val="000000" w:themeColor="text1"/>
              </w:rPr>
              <w:t>No se ejecutaron actividades de esta obligación durante el presente periodo, se espera apoyar cuando así se requiera</w:t>
            </w:r>
          </w:p>
        </w:tc>
        <w:tc>
          <w:tcPr>
            <w:tcW w:w="2410" w:type="dxa"/>
          </w:tcPr>
          <w:p w14:paraId="5D7444A2" w14:textId="42872E00" w:rsidR="006359FB" w:rsidRDefault="006359FB" w:rsidP="006359FB">
            <w:pPr>
              <w:pStyle w:val="Sinespaciado"/>
              <w:spacing w:after="0" w:line="240" w:lineRule="auto"/>
              <w:rPr>
                <w:rFonts w:cs="Calibri"/>
                <w:color w:val="000000" w:themeColor="text1"/>
              </w:rPr>
            </w:pPr>
            <w:r>
              <w:rPr>
                <w:rFonts w:cs="Calibri"/>
              </w:rPr>
              <w:t>N/A</w:t>
            </w:r>
          </w:p>
        </w:tc>
      </w:tr>
      <w:tr w:rsidR="006359FB" w:rsidRPr="001C3E2F" w14:paraId="781B7AAE" w14:textId="77777777" w:rsidTr="00B32BB7">
        <w:trPr>
          <w:trHeight w:val="212"/>
        </w:trPr>
        <w:tc>
          <w:tcPr>
            <w:tcW w:w="480" w:type="dxa"/>
          </w:tcPr>
          <w:p w14:paraId="5EC32E12" w14:textId="4080AA71" w:rsidR="006359FB" w:rsidRDefault="006359FB" w:rsidP="006359FB">
            <w:pPr>
              <w:pStyle w:val="Sinespaciado"/>
              <w:spacing w:after="0" w:line="240" w:lineRule="auto"/>
              <w:rPr>
                <w:rFonts w:cs="Calibri"/>
                <w:color w:val="000000" w:themeColor="text1"/>
              </w:rPr>
            </w:pPr>
            <w:r>
              <w:rPr>
                <w:rFonts w:cs="Calibri"/>
                <w:color w:val="000000" w:themeColor="text1"/>
              </w:rPr>
              <w:t>13</w:t>
            </w:r>
          </w:p>
        </w:tc>
        <w:tc>
          <w:tcPr>
            <w:tcW w:w="3093" w:type="dxa"/>
          </w:tcPr>
          <w:p w14:paraId="00CB5FD4" w14:textId="211D6004" w:rsidR="006359FB" w:rsidRPr="00C278E4" w:rsidRDefault="006359FB" w:rsidP="006359FB">
            <w:pPr>
              <w:pStyle w:val="Sinespaciado"/>
              <w:spacing w:after="0" w:line="240" w:lineRule="auto"/>
              <w:rPr>
                <w:rFonts w:cs="Calibri"/>
                <w:color w:val="000000" w:themeColor="text1"/>
              </w:rPr>
            </w:pPr>
            <w:r w:rsidRPr="0020745B">
              <w:rPr>
                <w:rFonts w:cs="Calibri"/>
                <w:color w:val="000000" w:themeColor="text1"/>
              </w:rPr>
              <w:t>Las demás obligaciones asignadas por el subdirector de Centro o supervisor de contrato relacionadas con el objeto contractual.</w:t>
            </w:r>
          </w:p>
        </w:tc>
        <w:tc>
          <w:tcPr>
            <w:tcW w:w="2693" w:type="dxa"/>
          </w:tcPr>
          <w:p w14:paraId="15280217" w14:textId="37EC1492" w:rsidR="006359FB" w:rsidRPr="00E9798D" w:rsidRDefault="006359FB" w:rsidP="006359FB">
            <w:pPr>
              <w:pStyle w:val="Sinespaciado"/>
              <w:spacing w:after="0" w:line="240" w:lineRule="auto"/>
              <w:rPr>
                <w:rFonts w:cs="Calibri"/>
                <w:color w:val="000000" w:themeColor="text1"/>
              </w:rPr>
            </w:pPr>
            <w:r w:rsidRPr="00E9798D">
              <w:rPr>
                <w:rFonts w:cs="Calibri"/>
                <w:color w:val="000000" w:themeColor="text1"/>
              </w:rPr>
              <w:t>No se ejecutaron actividades de esta obligación durante el presente periodo, se espera apoyar cuando así se requiera</w:t>
            </w:r>
          </w:p>
        </w:tc>
        <w:tc>
          <w:tcPr>
            <w:tcW w:w="2410" w:type="dxa"/>
          </w:tcPr>
          <w:p w14:paraId="3AE4D711" w14:textId="5121B75D" w:rsidR="006359FB" w:rsidRDefault="006359FB" w:rsidP="006359FB">
            <w:pPr>
              <w:pStyle w:val="Sinespaciado"/>
              <w:spacing w:after="0" w:line="240" w:lineRule="auto"/>
              <w:rPr>
                <w:rFonts w:cs="Calibri"/>
                <w:color w:val="000000" w:themeColor="text1"/>
              </w:rPr>
            </w:pPr>
            <w:r>
              <w:rPr>
                <w:rFonts w:cs="Calibri"/>
              </w:rPr>
              <w:t>N/A</w:t>
            </w: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lastRenderedPageBreak/>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77777777"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6115B70E" w14:textId="7EF5ED83"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 y el No.</w:t>
      </w:r>
      <w:r w:rsidR="00616388" w:rsidRPr="00616388">
        <w:rPr>
          <w:rFonts w:ascii="Arial" w:eastAsiaTheme="minorEastAsia" w:hAnsi="Arial" w:cs="Arial"/>
          <w:sz w:val="16"/>
          <w:szCs w:val="16"/>
          <w:lang w:eastAsia="es-ES"/>
        </w:rPr>
        <w:t xml:space="preserve"> </w:t>
      </w:r>
      <w:r w:rsidR="0027617C" w:rsidRPr="0027617C">
        <w:t>1073958443</w:t>
      </w:r>
      <w:r w:rsidR="00616388">
        <w:t xml:space="preserve"> </w:t>
      </w:r>
      <w:r w:rsidRPr="009C0F15">
        <w:rPr>
          <w:rFonts w:asciiTheme="majorHAnsi" w:hAnsiTheme="majorHAnsi" w:cstheme="majorHAnsi"/>
          <w:sz w:val="24"/>
          <w:szCs w:val="24"/>
        </w:rPr>
        <w:t>de la planilla</w:t>
      </w:r>
      <w:r w:rsidR="007B2619">
        <w:rPr>
          <w:rFonts w:asciiTheme="majorHAnsi" w:hAnsiTheme="majorHAnsi" w:cstheme="majorHAnsi"/>
          <w:sz w:val="24"/>
          <w:szCs w:val="24"/>
        </w:rPr>
        <w:t xml:space="preserve"> de</w:t>
      </w:r>
      <w:r w:rsidRPr="009C0F15">
        <w:rPr>
          <w:rFonts w:asciiTheme="majorHAnsi" w:hAnsiTheme="majorHAnsi" w:cstheme="majorHAnsi"/>
          <w:sz w:val="24"/>
          <w:szCs w:val="24"/>
        </w:rPr>
        <w:t xml:space="preserve"> </w:t>
      </w:r>
      <w:r w:rsidR="00912EEB">
        <w:rPr>
          <w:rFonts w:asciiTheme="majorHAnsi" w:hAnsiTheme="majorHAnsi" w:cstheme="majorHAnsi"/>
          <w:sz w:val="24"/>
          <w:szCs w:val="24"/>
        </w:rPr>
        <w:t>julio</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r w:rsidR="00F953D4" w:rsidRPr="009C0F15">
        <w:rPr>
          <w:rFonts w:asciiTheme="majorHAnsi" w:hAnsiTheme="majorHAnsi" w:cstheme="majorHAnsi"/>
          <w:sz w:val="24"/>
          <w:szCs w:val="24"/>
        </w:rPr>
        <w:t>Antitrámites</w:t>
      </w:r>
      <w:r w:rsidRPr="009C0F15">
        <w:rPr>
          <w:rFonts w:asciiTheme="majorHAnsi" w:hAnsiTheme="majorHAnsi" w:cstheme="majorHAnsi"/>
          <w:sz w:val="24"/>
          <w:szCs w:val="24"/>
        </w:rPr>
        <w:t>”)</w:t>
      </w:r>
    </w:p>
    <w:p w14:paraId="560F760A" w14:textId="77777777" w:rsidR="00F953D4" w:rsidRDefault="00F953D4" w:rsidP="009C0F15">
      <w:pPr>
        <w:spacing w:line="360" w:lineRule="auto"/>
        <w:jc w:val="both"/>
        <w:rPr>
          <w:rFonts w:asciiTheme="majorHAnsi" w:hAnsiTheme="majorHAnsi" w:cstheme="majorHAnsi"/>
          <w:sz w:val="24"/>
          <w:szCs w:val="24"/>
        </w:rPr>
      </w:pPr>
    </w:p>
    <w:p w14:paraId="4BE76C21" w14:textId="364BF742"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 folios</w:t>
      </w:r>
    </w:p>
    <w:p w14:paraId="2AC977C9" w14:textId="340B041A" w:rsidR="00F953D4" w:rsidRPr="009C0F15" w:rsidRDefault="004A79F5" w:rsidP="009C0F15">
      <w:pPr>
        <w:spacing w:line="360" w:lineRule="auto"/>
        <w:jc w:val="both"/>
        <w:rPr>
          <w:rFonts w:asciiTheme="majorHAnsi" w:hAnsiTheme="majorHAnsi" w:cstheme="majorHAnsi"/>
          <w:sz w:val="24"/>
          <w:szCs w:val="24"/>
        </w:rPr>
      </w:pPr>
      <w:r>
        <w:rPr>
          <w:noProof/>
        </w:rPr>
        <w:drawing>
          <wp:anchor distT="0" distB="0" distL="114300" distR="114300" simplePos="0" relativeHeight="251659264" behindDoc="1" locked="0" layoutInCell="1" allowOverlap="1" wp14:anchorId="68522564" wp14:editId="29ED61DA">
            <wp:simplePos x="0" y="0"/>
            <wp:positionH relativeFrom="margin">
              <wp:posOffset>1246891</wp:posOffset>
            </wp:positionH>
            <wp:positionV relativeFrom="page">
              <wp:posOffset>5947521</wp:posOffset>
            </wp:positionV>
            <wp:extent cx="1800225" cy="495300"/>
            <wp:effectExtent l="0" t="0" r="0" b="0"/>
            <wp:wrapSquare wrapText="bothSides"/>
            <wp:docPr id="666473997" name="Imagen 2"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473997" name="Imagen 2" descr="Imagen en blanco y negro&#10;&#10;El contenido generado por IA puede ser incorrecto."/>
                    <pic:cNvPicPr/>
                  </pic:nvPicPr>
                  <pic:blipFill>
                    <a:blip r:embed="rId8">
                      <a:extLst>
                        <a:ext uri="{28A0092B-C50C-407E-A947-70E740481C1C}">
                          <a14:useLocalDpi xmlns:a14="http://schemas.microsoft.com/office/drawing/2010/main" val="0"/>
                        </a:ext>
                      </a:extLst>
                    </a:blip>
                    <a:stretch>
                      <a:fillRect/>
                    </a:stretch>
                  </pic:blipFill>
                  <pic:spPr>
                    <a:xfrm>
                      <a:off x="0" y="0"/>
                      <a:ext cx="1800225" cy="495300"/>
                    </a:xfrm>
                    <a:prstGeom prst="rect">
                      <a:avLst/>
                    </a:prstGeom>
                  </pic:spPr>
                </pic:pic>
              </a:graphicData>
            </a:graphic>
          </wp:anchor>
        </w:drawing>
      </w:r>
      <w:r w:rsidR="009C0F15" w:rsidRPr="009C0F15">
        <w:rPr>
          <w:rFonts w:asciiTheme="majorHAnsi" w:hAnsiTheme="majorHAnsi" w:cstheme="majorHAnsi"/>
          <w:sz w:val="24"/>
          <w:szCs w:val="24"/>
        </w:rPr>
        <w:t xml:space="preserve">Cordialmente, </w:t>
      </w:r>
    </w:p>
    <w:p w14:paraId="586D1EB0" w14:textId="6147E676"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r w:rsidR="00D04E55">
        <w:rPr>
          <w:rFonts w:asciiTheme="majorHAnsi" w:hAnsiTheme="majorHAnsi" w:cstheme="majorHAnsi"/>
          <w:b/>
          <w:bCs/>
          <w:sz w:val="24"/>
          <w:szCs w:val="24"/>
        </w:rPr>
        <w:t xml:space="preserve">     </w:t>
      </w:r>
    </w:p>
    <w:p w14:paraId="6D3F2A7D" w14:textId="0ED82346" w:rsidR="009C0F15" w:rsidRPr="00FD7321" w:rsidRDefault="009C0F15" w:rsidP="00F953D4">
      <w:pPr>
        <w:spacing w:after="0" w:line="360" w:lineRule="auto"/>
        <w:jc w:val="both"/>
        <w:rPr>
          <w:rFonts w:asciiTheme="majorHAnsi" w:hAnsiTheme="majorHAnsi" w:cstheme="majorHAnsi"/>
          <w:b/>
          <w:bCs/>
          <w:sz w:val="24"/>
          <w:szCs w:val="24"/>
        </w:rPr>
      </w:pPr>
      <w:r w:rsidRPr="00FD7321">
        <w:rPr>
          <w:rFonts w:asciiTheme="majorHAnsi" w:hAnsiTheme="majorHAnsi" w:cstheme="majorHAnsi"/>
          <w:b/>
          <w:bCs/>
          <w:sz w:val="24"/>
          <w:szCs w:val="24"/>
        </w:rPr>
        <w:t>Nombres y apellidos</w:t>
      </w:r>
      <w:r w:rsidR="003111D1" w:rsidRPr="00FD7321">
        <w:rPr>
          <w:rFonts w:asciiTheme="majorHAnsi" w:hAnsiTheme="majorHAnsi" w:cstheme="majorHAnsi"/>
          <w:b/>
          <w:bCs/>
          <w:sz w:val="24"/>
          <w:szCs w:val="24"/>
        </w:rPr>
        <w:t xml:space="preserve"> Lizeth Tatiana Jurado</w:t>
      </w:r>
    </w:p>
    <w:p w14:paraId="2B4DF479" w14:textId="1EA4D1A2" w:rsidR="009C0F15" w:rsidRPr="00FD7321" w:rsidRDefault="009C0F15" w:rsidP="00F953D4">
      <w:pPr>
        <w:spacing w:after="0" w:line="360" w:lineRule="auto"/>
        <w:jc w:val="both"/>
        <w:rPr>
          <w:rFonts w:asciiTheme="majorHAnsi" w:hAnsiTheme="majorHAnsi" w:cstheme="majorHAnsi"/>
          <w:b/>
          <w:bCs/>
          <w:sz w:val="24"/>
          <w:szCs w:val="24"/>
        </w:rPr>
      </w:pPr>
      <w:r w:rsidRPr="00FD7321">
        <w:rPr>
          <w:rFonts w:asciiTheme="majorHAnsi" w:hAnsiTheme="majorHAnsi" w:cstheme="majorHAnsi"/>
          <w:b/>
          <w:bCs/>
          <w:sz w:val="24"/>
          <w:szCs w:val="24"/>
        </w:rPr>
        <w:t>Contratista</w:t>
      </w:r>
    </w:p>
    <w:p w14:paraId="68A8918F" w14:textId="239BBB21" w:rsidR="009C0F15" w:rsidRPr="00F953D4" w:rsidRDefault="009C0F15" w:rsidP="00F953D4">
      <w:pPr>
        <w:spacing w:after="0" w:line="360" w:lineRule="auto"/>
        <w:jc w:val="both"/>
        <w:rPr>
          <w:rFonts w:asciiTheme="majorHAnsi" w:hAnsiTheme="majorHAnsi" w:cstheme="majorHAnsi"/>
          <w:b/>
          <w:bCs/>
          <w:sz w:val="24"/>
          <w:szCs w:val="24"/>
        </w:rPr>
      </w:pPr>
      <w:r w:rsidRPr="00FD7321">
        <w:rPr>
          <w:rFonts w:asciiTheme="majorHAnsi" w:hAnsiTheme="majorHAnsi" w:cstheme="majorHAnsi"/>
          <w:b/>
          <w:bCs/>
          <w:sz w:val="24"/>
          <w:szCs w:val="24"/>
        </w:rPr>
        <w:t xml:space="preserve">C.C. No. </w:t>
      </w:r>
      <w:r w:rsidR="003111D1" w:rsidRPr="00FD7321">
        <w:rPr>
          <w:rFonts w:asciiTheme="majorHAnsi" w:hAnsiTheme="majorHAnsi" w:cstheme="majorHAnsi"/>
          <w:b/>
          <w:bCs/>
          <w:sz w:val="24"/>
          <w:szCs w:val="24"/>
        </w:rPr>
        <w:t>1005980260</w:t>
      </w:r>
    </w:p>
    <w:p w14:paraId="25E4FF5B" w14:textId="725E74C1" w:rsidR="009C0F15" w:rsidRPr="009C0F15" w:rsidRDefault="009C0F15" w:rsidP="009C0F15">
      <w:pPr>
        <w:spacing w:line="360" w:lineRule="auto"/>
        <w:jc w:val="both"/>
        <w:rPr>
          <w:rFonts w:asciiTheme="majorHAnsi" w:hAnsiTheme="majorHAnsi" w:cstheme="majorHAnsi"/>
          <w:sz w:val="24"/>
          <w:szCs w:val="24"/>
        </w:rPr>
      </w:pPr>
    </w:p>
    <w:p w14:paraId="7E6A0022" w14:textId="621D9CD8"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43940CB7" w14:textId="77777777"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Firma</w:t>
      </w:r>
    </w:p>
    <w:p w14:paraId="20F4E766" w14:textId="1B629222" w:rsidR="005768B0" w:rsidRPr="00286C93" w:rsidRDefault="00273020" w:rsidP="005768B0">
      <w:pPr>
        <w:spacing w:after="0" w:line="240" w:lineRule="auto"/>
        <w:jc w:val="both"/>
        <w:rPr>
          <w:rFonts w:asciiTheme="majorHAnsi" w:eastAsiaTheme="minorEastAsia" w:hAnsiTheme="majorHAnsi" w:cstheme="majorHAnsi"/>
          <w:sz w:val="24"/>
          <w:szCs w:val="24"/>
          <w:lang w:eastAsia="es-ES"/>
        </w:rPr>
      </w:pPr>
      <w:r>
        <w:rPr>
          <w:rFonts w:asciiTheme="majorHAnsi" w:eastAsiaTheme="minorEastAsia" w:hAnsiTheme="majorHAnsi" w:cstheme="majorHAnsi"/>
          <w:sz w:val="24"/>
          <w:szCs w:val="24"/>
          <w:lang w:eastAsia="es-ES"/>
        </w:rPr>
        <w:t>ELIZABETH GONZALEZ LONDOÑO</w:t>
      </w:r>
    </w:p>
    <w:p w14:paraId="3560E7EE" w14:textId="793F9DA4" w:rsidR="00506B30" w:rsidRPr="00D04E55" w:rsidRDefault="009C0F15" w:rsidP="00506B30">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w:t>
      </w:r>
      <w:bookmarkEnd w:id="1"/>
      <w:r w:rsidR="00FD7321" w:rsidRPr="002B5482">
        <w:rPr>
          <w:rFonts w:asciiTheme="majorHAnsi" w:hAnsiTheme="majorHAnsi" w:cstheme="majorHAnsi"/>
        </w:rPr>
        <w:t>CO1.PCCNTR.7284531</w:t>
      </w:r>
      <w:r w:rsidR="00FD7321">
        <w:rPr>
          <w:rFonts w:asciiTheme="majorHAnsi" w:hAnsiTheme="majorHAnsi" w:cstheme="majorHAnsi"/>
        </w:rPr>
        <w:t xml:space="preserve"> de 2025</w:t>
      </w:r>
    </w:p>
    <w:sectPr w:rsidR="00506B30" w:rsidRPr="00D04E55"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09AD3" w14:textId="77777777" w:rsidR="00B12ADD" w:rsidRDefault="00B12ADD" w:rsidP="001A74F0">
      <w:pPr>
        <w:spacing w:after="0" w:line="240" w:lineRule="auto"/>
      </w:pPr>
      <w:r>
        <w:separator/>
      </w:r>
    </w:p>
  </w:endnote>
  <w:endnote w:type="continuationSeparator" w:id="0">
    <w:p w14:paraId="17110CEE" w14:textId="77777777" w:rsidR="00B12ADD" w:rsidRDefault="00B12ADD"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51D6F" w14:textId="77777777" w:rsidR="00B12ADD" w:rsidRDefault="00B12ADD" w:rsidP="001A74F0">
      <w:pPr>
        <w:spacing w:after="0" w:line="240" w:lineRule="auto"/>
      </w:pPr>
      <w:r>
        <w:separator/>
      </w:r>
    </w:p>
  </w:footnote>
  <w:footnote w:type="continuationSeparator" w:id="0">
    <w:p w14:paraId="7E6F334D" w14:textId="77777777" w:rsidR="00B12ADD" w:rsidRDefault="00B12ADD"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791247417">
    <w:abstractNumId w:val="2"/>
  </w:num>
  <w:num w:numId="2" w16cid:durableId="1533573627">
    <w:abstractNumId w:val="8"/>
  </w:num>
  <w:num w:numId="3" w16cid:durableId="1950311084">
    <w:abstractNumId w:val="7"/>
  </w:num>
  <w:num w:numId="4" w16cid:durableId="1443838450">
    <w:abstractNumId w:val="4"/>
  </w:num>
  <w:num w:numId="5" w16cid:durableId="327944757">
    <w:abstractNumId w:val="6"/>
  </w:num>
  <w:num w:numId="6" w16cid:durableId="427388915">
    <w:abstractNumId w:val="9"/>
  </w:num>
  <w:num w:numId="7" w16cid:durableId="222255139">
    <w:abstractNumId w:val="0"/>
  </w:num>
  <w:num w:numId="8" w16cid:durableId="18509382">
    <w:abstractNumId w:val="10"/>
  </w:num>
  <w:num w:numId="9" w16cid:durableId="1749422438">
    <w:abstractNumId w:val="11"/>
  </w:num>
  <w:num w:numId="10" w16cid:durableId="1911770709">
    <w:abstractNumId w:val="5"/>
  </w:num>
  <w:num w:numId="11" w16cid:durableId="1776558894">
    <w:abstractNumId w:val="12"/>
  </w:num>
  <w:num w:numId="12" w16cid:durableId="2074429097">
    <w:abstractNumId w:val="3"/>
  </w:num>
  <w:num w:numId="13" w16cid:durableId="2017069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346E7"/>
    <w:rsid w:val="0007647E"/>
    <w:rsid w:val="00076A6E"/>
    <w:rsid w:val="00080866"/>
    <w:rsid w:val="000822D5"/>
    <w:rsid w:val="00097B45"/>
    <w:rsid w:val="000A0598"/>
    <w:rsid w:val="000D1F35"/>
    <w:rsid w:val="000E056B"/>
    <w:rsid w:val="00103056"/>
    <w:rsid w:val="00112D34"/>
    <w:rsid w:val="00115817"/>
    <w:rsid w:val="00131554"/>
    <w:rsid w:val="0013769C"/>
    <w:rsid w:val="00144FA5"/>
    <w:rsid w:val="00171D9C"/>
    <w:rsid w:val="00176F26"/>
    <w:rsid w:val="00180C45"/>
    <w:rsid w:val="001A74F0"/>
    <w:rsid w:val="001C3E2F"/>
    <w:rsid w:val="001F3C28"/>
    <w:rsid w:val="002064B0"/>
    <w:rsid w:val="0020745B"/>
    <w:rsid w:val="002219E6"/>
    <w:rsid w:val="00230F78"/>
    <w:rsid w:val="002677B1"/>
    <w:rsid w:val="00273020"/>
    <w:rsid w:val="0027617C"/>
    <w:rsid w:val="00286C93"/>
    <w:rsid w:val="002B5482"/>
    <w:rsid w:val="002F31C0"/>
    <w:rsid w:val="003003EC"/>
    <w:rsid w:val="003111D1"/>
    <w:rsid w:val="0033323B"/>
    <w:rsid w:val="003443AD"/>
    <w:rsid w:val="003B1FCF"/>
    <w:rsid w:val="003C268F"/>
    <w:rsid w:val="003C366C"/>
    <w:rsid w:val="003D24F3"/>
    <w:rsid w:val="003E42CA"/>
    <w:rsid w:val="00413007"/>
    <w:rsid w:val="00430CE0"/>
    <w:rsid w:val="0045403D"/>
    <w:rsid w:val="004A79F5"/>
    <w:rsid w:val="004B166C"/>
    <w:rsid w:val="004B5ED9"/>
    <w:rsid w:val="00503AEA"/>
    <w:rsid w:val="00506B30"/>
    <w:rsid w:val="00537FE7"/>
    <w:rsid w:val="00554198"/>
    <w:rsid w:val="005546D4"/>
    <w:rsid w:val="005732D5"/>
    <w:rsid w:val="005768B0"/>
    <w:rsid w:val="005771A9"/>
    <w:rsid w:val="00583DA2"/>
    <w:rsid w:val="0058429B"/>
    <w:rsid w:val="005949E6"/>
    <w:rsid w:val="005B727F"/>
    <w:rsid w:val="005F0C7A"/>
    <w:rsid w:val="00611F7A"/>
    <w:rsid w:val="006143B5"/>
    <w:rsid w:val="0061449E"/>
    <w:rsid w:val="006146D5"/>
    <w:rsid w:val="00616388"/>
    <w:rsid w:val="00617EDF"/>
    <w:rsid w:val="00624BC7"/>
    <w:rsid w:val="006359FB"/>
    <w:rsid w:val="00654BC2"/>
    <w:rsid w:val="0066462B"/>
    <w:rsid w:val="00670530"/>
    <w:rsid w:val="00671B7E"/>
    <w:rsid w:val="00697909"/>
    <w:rsid w:val="006A6548"/>
    <w:rsid w:val="006B4803"/>
    <w:rsid w:val="006F07C5"/>
    <w:rsid w:val="007170E9"/>
    <w:rsid w:val="007239CB"/>
    <w:rsid w:val="007749F6"/>
    <w:rsid w:val="007B2619"/>
    <w:rsid w:val="007C3788"/>
    <w:rsid w:val="007D3DE8"/>
    <w:rsid w:val="007E1D66"/>
    <w:rsid w:val="007F4F11"/>
    <w:rsid w:val="008555F5"/>
    <w:rsid w:val="0087556C"/>
    <w:rsid w:val="008B48EB"/>
    <w:rsid w:val="008D152C"/>
    <w:rsid w:val="008E0168"/>
    <w:rsid w:val="008E764E"/>
    <w:rsid w:val="008F38DA"/>
    <w:rsid w:val="008F4373"/>
    <w:rsid w:val="00912EEB"/>
    <w:rsid w:val="00926046"/>
    <w:rsid w:val="00943873"/>
    <w:rsid w:val="00951AAA"/>
    <w:rsid w:val="00963784"/>
    <w:rsid w:val="009645E2"/>
    <w:rsid w:val="009752D7"/>
    <w:rsid w:val="00984CAC"/>
    <w:rsid w:val="009930D3"/>
    <w:rsid w:val="009A2E6D"/>
    <w:rsid w:val="009A31A3"/>
    <w:rsid w:val="009C0F15"/>
    <w:rsid w:val="009E6831"/>
    <w:rsid w:val="009F2BB0"/>
    <w:rsid w:val="009F2F97"/>
    <w:rsid w:val="009F4403"/>
    <w:rsid w:val="00A76F2E"/>
    <w:rsid w:val="00AA24BB"/>
    <w:rsid w:val="00AD38C5"/>
    <w:rsid w:val="00B12ADD"/>
    <w:rsid w:val="00B153A2"/>
    <w:rsid w:val="00B17AF3"/>
    <w:rsid w:val="00B220D1"/>
    <w:rsid w:val="00B22AAE"/>
    <w:rsid w:val="00B32BB7"/>
    <w:rsid w:val="00B546BF"/>
    <w:rsid w:val="00B64ECE"/>
    <w:rsid w:val="00B6546A"/>
    <w:rsid w:val="00B74283"/>
    <w:rsid w:val="00B75A43"/>
    <w:rsid w:val="00B7619F"/>
    <w:rsid w:val="00B972FA"/>
    <w:rsid w:val="00BD4AD5"/>
    <w:rsid w:val="00BD55D2"/>
    <w:rsid w:val="00C65BEB"/>
    <w:rsid w:val="00C869B1"/>
    <w:rsid w:val="00CB2FE6"/>
    <w:rsid w:val="00CC116E"/>
    <w:rsid w:val="00CE61DA"/>
    <w:rsid w:val="00D03806"/>
    <w:rsid w:val="00D04E55"/>
    <w:rsid w:val="00D2692D"/>
    <w:rsid w:val="00D53A48"/>
    <w:rsid w:val="00D94863"/>
    <w:rsid w:val="00DE5E5F"/>
    <w:rsid w:val="00E42970"/>
    <w:rsid w:val="00E56CF7"/>
    <w:rsid w:val="00E57970"/>
    <w:rsid w:val="00E86202"/>
    <w:rsid w:val="00E8705B"/>
    <w:rsid w:val="00EB4A0F"/>
    <w:rsid w:val="00EF2725"/>
    <w:rsid w:val="00F033D2"/>
    <w:rsid w:val="00F170BC"/>
    <w:rsid w:val="00F31B3F"/>
    <w:rsid w:val="00F811F3"/>
    <w:rsid w:val="00F864D3"/>
    <w:rsid w:val="00F94B9F"/>
    <w:rsid w:val="00F953D4"/>
    <w:rsid w:val="00FD7321"/>
    <w:rsid w:val="00FE2696"/>
    <w:rsid w:val="00FE5B19"/>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B7619F"/>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362410">
      <w:bodyDiv w:val="1"/>
      <w:marLeft w:val="0"/>
      <w:marRight w:val="0"/>
      <w:marTop w:val="0"/>
      <w:marBottom w:val="0"/>
      <w:divBdr>
        <w:top w:val="none" w:sz="0" w:space="0" w:color="auto"/>
        <w:left w:val="none" w:sz="0" w:space="0" w:color="auto"/>
        <w:bottom w:val="none" w:sz="0" w:space="0" w:color="auto"/>
        <w:right w:val="none" w:sz="0" w:space="0" w:color="auto"/>
      </w:divBdr>
    </w:div>
    <w:div w:id="1583295295">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1122</Words>
  <Characters>6176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Lizeth Tatiana Jurado</cp:lastModifiedBy>
  <cp:revision>40</cp:revision>
  <dcterms:created xsi:type="dcterms:W3CDTF">2025-02-13T22:05:00Z</dcterms:created>
  <dcterms:modified xsi:type="dcterms:W3CDTF">2025-08-15T15:07:00Z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2025-05-15T13:05:23Z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0c0bac1b-f1c3-4572-bb03-784b24525a65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